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D1B" w:rsidRPr="00632C10" w:rsidRDefault="00A74D1B">
      <w:pPr>
        <w:rPr>
          <w:rFonts w:ascii="Arial" w:eastAsia="Source Sans Pro" w:hAnsi="Arial" w:cs="Arial"/>
        </w:rPr>
      </w:pPr>
    </w:p>
    <w:sdt>
      <w:sdtPr>
        <w:rPr>
          <w:rFonts w:ascii="Arial" w:hAnsi="Arial" w:cs="Arial"/>
          <w:b w:val="0"/>
          <w:bCs w:val="0"/>
          <w:i w:val="0"/>
          <w:iCs w:val="0"/>
        </w:rPr>
        <w:id w:val="-145282002"/>
        <w:docPartObj>
          <w:docPartGallery w:val="Table of Contents"/>
          <w:docPartUnique/>
        </w:docPartObj>
      </w:sdtPr>
      <w:sdtEndPr/>
      <w:sdtContent>
        <w:p w:rsidR="00A74D1B" w:rsidRPr="00632C10" w:rsidRDefault="005F2306">
          <w:pPr>
            <w:pStyle w:val="TOC1"/>
            <w:tabs>
              <w:tab w:val="right" w:pos="9350"/>
            </w:tabs>
            <w:rPr>
              <w:rFonts w:ascii="Arial" w:eastAsiaTheme="minorEastAsia" w:hAnsi="Arial" w:cs="Arial"/>
              <w:b w:val="0"/>
              <w:bCs w:val="0"/>
              <w:i w:val="0"/>
              <w:iCs w:val="0"/>
              <w:noProof/>
            </w:rPr>
          </w:pPr>
          <w:r w:rsidRPr="00632C10">
            <w:rPr>
              <w:rFonts w:ascii="Arial" w:hAnsi="Arial" w:cs="Arial"/>
            </w:rPr>
            <w:fldChar w:fldCharType="begin"/>
          </w:r>
          <w:r w:rsidRPr="00632C10">
            <w:rPr>
              <w:rFonts w:ascii="Arial" w:hAnsi="Arial" w:cs="Arial"/>
            </w:rPr>
            <w:instrText xml:space="preserve"> TOC \h \u \z </w:instrText>
          </w:r>
          <w:r w:rsidRPr="00632C10">
            <w:rPr>
              <w:rFonts w:ascii="Arial" w:hAnsi="Arial" w:cs="Arial"/>
            </w:rPr>
            <w:fldChar w:fldCharType="separate"/>
          </w:r>
          <w:hyperlink w:anchor="_Toc54258587" w:history="1">
            <w:r w:rsidR="00A74D1B" w:rsidRPr="00632C10">
              <w:rPr>
                <w:rStyle w:val="Hyperlink"/>
                <w:rFonts w:ascii="Arial" w:hAnsi="Arial" w:cs="Arial"/>
                <w:noProof/>
              </w:rPr>
              <w:t>Introduction</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_Toc54258587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w:t>
            </w:r>
            <w:r w:rsidR="00A74D1B" w:rsidRPr="00632C10">
              <w:rPr>
                <w:rFonts w:ascii="Arial" w:hAnsi="Arial" w:cs="Arial"/>
                <w:noProof/>
                <w:webHidden/>
              </w:rPr>
              <w:fldChar w:fldCharType="end"/>
            </w:r>
          </w:hyperlink>
        </w:p>
        <w:p w:rsidR="00A74D1B" w:rsidRPr="00632C10" w:rsidRDefault="009305C2">
          <w:pPr>
            <w:pStyle w:val="TOC1"/>
            <w:tabs>
              <w:tab w:val="right" w:pos="9350"/>
            </w:tabs>
            <w:rPr>
              <w:rFonts w:ascii="Arial" w:eastAsiaTheme="minorEastAsia" w:hAnsi="Arial" w:cs="Arial"/>
              <w:b w:val="0"/>
              <w:bCs w:val="0"/>
              <w:i w:val="0"/>
              <w:iCs w:val="0"/>
              <w:noProof/>
            </w:rPr>
          </w:pPr>
          <w:hyperlink w:anchor="_Toc54258588" w:history="1">
            <w:r w:rsidR="00A74D1B" w:rsidRPr="00632C10">
              <w:rPr>
                <w:rStyle w:val="Hyperlink"/>
                <w:rFonts w:ascii="Arial" w:eastAsia="Source Sans Pro" w:hAnsi="Arial" w:cs="Arial"/>
                <w:noProof/>
              </w:rPr>
              <w:t>What can GTFS-flex do?</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_Toc54258588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589" w:history="1">
            <w:r w:rsidR="00A74D1B" w:rsidRPr="00632C10">
              <w:rPr>
                <w:rStyle w:val="Hyperlink"/>
                <w:rFonts w:ascii="Arial" w:eastAsia="Source Sans Pro" w:hAnsi="Arial" w:cs="Arial"/>
                <w:noProof/>
              </w:rPr>
              <w:t>What does flexible trip planning look like?</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_Toc54258589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3</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0" w:history="1">
            <w:r w:rsidR="00A74D1B" w:rsidRPr="00632C10">
              <w:rPr>
                <w:rStyle w:val="Hyperlink"/>
                <w:rFonts w:ascii="Arial" w:eastAsia="Source Sans Pro" w:hAnsi="Arial" w:cs="Arial"/>
                <w:noProof/>
              </w:rPr>
              <w:t>Demand response</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_Toc54258590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3</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1" w:history="1">
            <w:r w:rsidR="00A74D1B" w:rsidRPr="00632C10">
              <w:rPr>
                <w:rStyle w:val="Hyperlink"/>
                <w:rFonts w:ascii="Arial" w:eastAsia="Source Sans Pro" w:hAnsi="Arial" w:cs="Arial"/>
                <w:noProof/>
              </w:rPr>
              <w:t>Route deviation</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_Toc54258591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4</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2" w:history="1">
            <w:r w:rsidR="00A74D1B" w:rsidRPr="00632C10">
              <w:rPr>
                <w:rStyle w:val="Hyperlink"/>
                <w:rFonts w:ascii="Arial" w:eastAsia="Source Sans Pro" w:hAnsi="Arial" w:cs="Arial"/>
                <w:noProof/>
              </w:rPr>
              <w:t>Continuous stops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_Toc54258592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5</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593" w:history="1">
            <w:r w:rsidR="00A74D1B" w:rsidRPr="00632C10">
              <w:rPr>
                <w:rStyle w:val="Hyperlink"/>
                <w:rFonts w:ascii="Arial" w:eastAsia="Source Sans Pro" w:hAnsi="Arial" w:cs="Arial"/>
                <w:noProof/>
              </w:rPr>
              <w:t>What else can GTFS-flex do?</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_Toc54258593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7</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4" w:history="1">
            <w:r w:rsidR="00A74D1B" w:rsidRPr="00632C10">
              <w:rPr>
                <w:rStyle w:val="Hyperlink"/>
                <w:rFonts w:ascii="Arial" w:eastAsia="Source Sans Pro" w:hAnsi="Arial" w:cs="Arial"/>
                <w:noProof/>
              </w:rPr>
              <w:t>Program Finders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_Toc54258594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7</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5" w:history="1">
            <w:r w:rsidR="00A74D1B" w:rsidRPr="00632C10">
              <w:rPr>
                <w:rStyle w:val="Hyperlink"/>
                <w:rFonts w:ascii="Arial" w:eastAsia="Source Sans Pro" w:hAnsi="Arial" w:cs="Arial"/>
                <w:noProof/>
              </w:rPr>
              <w:t>Mapping service areas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_Toc54258595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7</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596" w:history="1">
            <w:r w:rsidR="00A74D1B" w:rsidRPr="00632C10">
              <w:rPr>
                <w:rStyle w:val="Hyperlink"/>
                <w:rFonts w:ascii="Arial" w:eastAsia="Source Sans Pro" w:hAnsi="Arial" w:cs="Arial"/>
                <w:noProof/>
              </w:rPr>
              <w:t>Considerations for booking and real-time</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_Toc54258596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8</w:t>
            </w:r>
            <w:r w:rsidR="00A74D1B" w:rsidRPr="00632C10">
              <w:rPr>
                <w:rFonts w:ascii="Arial" w:hAnsi="Arial" w:cs="Arial"/>
                <w:noProof/>
                <w:webHidden/>
              </w:rPr>
              <w:fldChar w:fldCharType="end"/>
            </w:r>
          </w:hyperlink>
        </w:p>
        <w:p w:rsidR="00A74D1B" w:rsidRPr="00632C10" w:rsidRDefault="009305C2">
          <w:pPr>
            <w:pStyle w:val="TOC1"/>
            <w:tabs>
              <w:tab w:val="right" w:pos="9350"/>
            </w:tabs>
            <w:rPr>
              <w:rFonts w:ascii="Arial" w:eastAsiaTheme="minorEastAsia" w:hAnsi="Arial" w:cs="Arial"/>
              <w:b w:val="0"/>
              <w:bCs w:val="0"/>
              <w:i w:val="0"/>
              <w:iCs w:val="0"/>
              <w:noProof/>
            </w:rPr>
          </w:pPr>
          <w:hyperlink w:anchor="_Toc54258597" w:history="1">
            <w:r w:rsidR="00A74D1B" w:rsidRPr="00632C10">
              <w:rPr>
                <w:rStyle w:val="Hyperlink"/>
                <w:rFonts w:ascii="Arial" w:eastAsia="Source Sans Pro" w:hAnsi="Arial" w:cs="Arial"/>
                <w:noProof/>
              </w:rPr>
              <w:t>How does GTFS-flex work?</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_Toc54258597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9</w:t>
            </w:r>
            <w:r w:rsidR="00A74D1B" w:rsidRPr="00632C10">
              <w:rPr>
                <w:rFonts w:ascii="Arial" w:hAnsi="Arial" w:cs="Arial"/>
                <w:noProof/>
                <w:webHidden/>
              </w:rPr>
              <w:fldChar w:fldCharType="end"/>
            </w:r>
          </w:hyperlink>
        </w:p>
        <w:p w:rsidR="00A74D1B" w:rsidRPr="00632C10" w:rsidRDefault="009305C2">
          <w:pPr>
            <w:pStyle w:val="TOC1"/>
            <w:tabs>
              <w:tab w:val="right" w:pos="9350"/>
            </w:tabs>
            <w:rPr>
              <w:rFonts w:ascii="Arial" w:eastAsiaTheme="minorEastAsia" w:hAnsi="Arial" w:cs="Arial"/>
              <w:b w:val="0"/>
              <w:bCs w:val="0"/>
              <w:i w:val="0"/>
              <w:iCs w:val="0"/>
              <w:noProof/>
            </w:rPr>
          </w:pPr>
          <w:hyperlink w:anchor="_Toc54258598" w:history="1">
            <w:r w:rsidR="00A74D1B" w:rsidRPr="00632C10">
              <w:rPr>
                <w:rStyle w:val="Hyperlink"/>
                <w:rFonts w:ascii="Arial" w:eastAsia="Source Sans Pro" w:hAnsi="Arial" w:cs="Arial"/>
                <w:noProof/>
              </w:rPr>
              <w:t>How did GTFS-flex originate?</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_Toc54258598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13</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599" w:history="1">
            <w:r w:rsidR="00A74D1B" w:rsidRPr="00632C10">
              <w:rPr>
                <w:rStyle w:val="Hyperlink"/>
                <w:rFonts w:ascii="Arial" w:eastAsia="Source Sans Pro" w:hAnsi="Arial" w:cs="Arial"/>
                <w:noProof/>
              </w:rPr>
              <w:t>Mobility on Demand (MOD) Sandbox Project</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_Toc54258599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13</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600" w:history="1">
            <w:r w:rsidR="00A74D1B" w:rsidRPr="00632C10">
              <w:rPr>
                <w:rStyle w:val="Hyperlink"/>
                <w:rFonts w:ascii="Arial" w:eastAsia="Source Sans Pro" w:hAnsi="Arial" w:cs="Arial"/>
                <w:noProof/>
              </w:rPr>
              <w:t>MobilityData stewardship</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_Toc54258600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13</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601" w:history="1">
            <w:r w:rsidR="00A74D1B" w:rsidRPr="00632C10">
              <w:rPr>
                <w:rStyle w:val="Hyperlink"/>
                <w:rFonts w:ascii="Arial" w:eastAsia="Source Sans Pro" w:hAnsi="Arial" w:cs="Arial"/>
                <w:noProof/>
              </w:rPr>
              <w:t>OpenTripPlanner development</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_Toc54258601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14</w:t>
            </w:r>
            <w:r w:rsidR="00A74D1B" w:rsidRPr="00632C10">
              <w:rPr>
                <w:rFonts w:ascii="Arial" w:hAnsi="Arial" w:cs="Arial"/>
                <w:noProof/>
                <w:webHidden/>
              </w:rPr>
              <w:fldChar w:fldCharType="end"/>
            </w:r>
          </w:hyperlink>
        </w:p>
        <w:p w:rsidR="00A74D1B" w:rsidRPr="00632C10" w:rsidRDefault="009305C2">
          <w:pPr>
            <w:pStyle w:val="TOC1"/>
            <w:tabs>
              <w:tab w:val="right" w:pos="9350"/>
            </w:tabs>
            <w:rPr>
              <w:rFonts w:ascii="Arial" w:eastAsiaTheme="minorEastAsia" w:hAnsi="Arial" w:cs="Arial"/>
              <w:b w:val="0"/>
              <w:bCs w:val="0"/>
              <w:i w:val="0"/>
              <w:iCs w:val="0"/>
              <w:noProof/>
            </w:rPr>
          </w:pPr>
          <w:hyperlink w:anchor="_Toc54258602" w:history="1">
            <w:r w:rsidR="00A74D1B" w:rsidRPr="00632C10">
              <w:rPr>
                <w:rStyle w:val="Hyperlink"/>
                <w:rFonts w:ascii="Arial" w:eastAsia="Source Sans Pro" w:hAnsi="Arial" w:cs="Arial"/>
                <w:noProof/>
              </w:rPr>
              <w:t>How is GTFS-flex used today?</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_Toc54258602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14</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03" w:history="1">
            <w:r w:rsidR="00A74D1B" w:rsidRPr="00632C10">
              <w:rPr>
                <w:rStyle w:val="Hyperlink"/>
                <w:rFonts w:ascii="Arial" w:eastAsia="Source Sans Pro" w:hAnsi="Arial" w:cs="Arial"/>
                <w:noProof/>
              </w:rPr>
              <w:t>Northwest Oregon Transit Alliance (NW Connector)</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_Toc54258603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14</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04" w:history="1">
            <w:r w:rsidR="00A74D1B" w:rsidRPr="00632C10">
              <w:rPr>
                <w:rStyle w:val="Hyperlink"/>
                <w:rFonts w:ascii="Arial" w:eastAsia="Source Sans Pro" w:hAnsi="Arial" w:cs="Arial"/>
                <w:noProof/>
              </w:rPr>
              <w:t>Vamos Mobility</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_Toc54258604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16</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05" w:history="1">
            <w:r w:rsidR="00A74D1B" w:rsidRPr="00632C10">
              <w:rPr>
                <w:rStyle w:val="Hyperlink"/>
                <w:rFonts w:ascii="Arial" w:eastAsia="Source Sans Pro" w:hAnsi="Arial" w:cs="Arial"/>
                <w:noProof/>
              </w:rPr>
              <w:t>Denver RTD</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_Toc54258605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17</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06" w:history="1">
            <w:r w:rsidR="00A74D1B" w:rsidRPr="00632C10">
              <w:rPr>
                <w:rStyle w:val="Hyperlink"/>
                <w:rFonts w:ascii="Arial" w:eastAsia="Source Sans Pro" w:hAnsi="Arial" w:cs="Arial"/>
                <w:noProof/>
              </w:rPr>
              <w:t>Google Maps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_Toc54258606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17</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07" w:history="1">
            <w:r w:rsidR="00A74D1B" w:rsidRPr="00632C10">
              <w:rPr>
                <w:rStyle w:val="Hyperlink"/>
                <w:rFonts w:ascii="Arial" w:eastAsia="Source Sans Pro" w:hAnsi="Arial" w:cs="Arial"/>
                <w:noProof/>
              </w:rPr>
              <w:t>GTFS-flex Vendors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_Toc54258607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17</w:t>
            </w:r>
            <w:r w:rsidR="00A74D1B" w:rsidRPr="00632C10">
              <w:rPr>
                <w:rFonts w:ascii="Arial" w:hAnsi="Arial" w:cs="Arial"/>
                <w:noProof/>
                <w:webHidden/>
              </w:rPr>
              <w:fldChar w:fldCharType="end"/>
            </w:r>
          </w:hyperlink>
        </w:p>
        <w:p w:rsidR="00A74D1B" w:rsidRPr="00632C10" w:rsidRDefault="009305C2">
          <w:pPr>
            <w:pStyle w:val="TOC1"/>
            <w:tabs>
              <w:tab w:val="right" w:pos="9350"/>
            </w:tabs>
            <w:rPr>
              <w:rFonts w:ascii="Arial" w:eastAsiaTheme="minorEastAsia" w:hAnsi="Arial" w:cs="Arial"/>
              <w:b w:val="0"/>
              <w:bCs w:val="0"/>
              <w:i w:val="0"/>
              <w:iCs w:val="0"/>
              <w:noProof/>
            </w:rPr>
          </w:pPr>
          <w:hyperlink w:anchor="_Toc54258608" w:history="1">
            <w:r w:rsidR="00A74D1B" w:rsidRPr="00632C10">
              <w:rPr>
                <w:rStyle w:val="Hyperlink"/>
                <w:rFonts w:ascii="Arial" w:eastAsia="Source Sans Pro" w:hAnsi="Arial" w:cs="Arial"/>
                <w:noProof/>
              </w:rPr>
              <w:t>What should I do with GTFS-flex?</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_Toc54258608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17</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609" w:history="1">
            <w:r w:rsidR="00A74D1B" w:rsidRPr="00632C10">
              <w:rPr>
                <w:rStyle w:val="Hyperlink"/>
                <w:rFonts w:ascii="Arial" w:eastAsia="Source Sans Pro" w:hAnsi="Arial" w:cs="Arial"/>
                <w:noProof/>
              </w:rPr>
              <w:t>Projects for 2020 and 2021</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_Toc54258609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18</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0" w:history="1">
            <w:r w:rsidR="00A74D1B" w:rsidRPr="00632C10">
              <w:rPr>
                <w:rStyle w:val="Hyperlink"/>
                <w:rFonts w:ascii="Arial" w:eastAsia="Source Sans Pro" w:hAnsi="Arial" w:cs="Arial"/>
                <w:noProof/>
              </w:rPr>
              <w:t>Flag Stops in Google Maps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_Toc54258610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18</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1" w:history="1">
            <w:r w:rsidR="00A74D1B" w:rsidRPr="00632C10">
              <w:rPr>
                <w:rStyle w:val="Hyperlink"/>
                <w:rFonts w:ascii="Arial" w:eastAsia="Source Sans Pro" w:hAnsi="Arial" w:cs="Arial"/>
                <w:noProof/>
              </w:rPr>
              <w:t>Regional Flexible Trip Planners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_Toc54258611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19</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2" w:history="1">
            <w:r w:rsidR="00A74D1B" w:rsidRPr="00632C10">
              <w:rPr>
                <w:rStyle w:val="Hyperlink"/>
                <w:rFonts w:ascii="Arial" w:eastAsia="Source Sans Pro" w:hAnsi="Arial" w:cs="Arial"/>
                <w:noProof/>
              </w:rPr>
              <w:t>Directories and Website Integration</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_Toc54258612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19</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3" w:history="1">
            <w:r w:rsidR="00A74D1B" w:rsidRPr="00632C10">
              <w:rPr>
                <w:rStyle w:val="Hyperlink"/>
                <w:rFonts w:ascii="Arial" w:eastAsia="Source Sans Pro" w:hAnsi="Arial" w:cs="Arial"/>
                <w:noProof/>
              </w:rPr>
              <w:t>Request in “MaaS” or “Microtransit” Projects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_Toc54258613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19</w:t>
            </w:r>
            <w:r w:rsidR="00A74D1B" w:rsidRPr="00632C10">
              <w:rPr>
                <w:rFonts w:ascii="Arial" w:hAnsi="Arial" w:cs="Arial"/>
                <w:noProof/>
                <w:webHidden/>
              </w:rPr>
              <w:fldChar w:fldCharType="end"/>
            </w:r>
          </w:hyperlink>
        </w:p>
        <w:p w:rsidR="00A74D1B" w:rsidRPr="00632C10" w:rsidRDefault="009305C2">
          <w:pPr>
            <w:pStyle w:val="TOC2"/>
            <w:tabs>
              <w:tab w:val="right" w:pos="9350"/>
            </w:tabs>
            <w:rPr>
              <w:rFonts w:ascii="Arial" w:eastAsiaTheme="minorEastAsia" w:hAnsi="Arial" w:cs="Arial"/>
              <w:b w:val="0"/>
              <w:bCs w:val="0"/>
              <w:noProof/>
              <w:sz w:val="24"/>
              <w:szCs w:val="24"/>
            </w:rPr>
          </w:pPr>
          <w:hyperlink w:anchor="_Toc54258614" w:history="1">
            <w:r w:rsidR="00A74D1B" w:rsidRPr="00632C10">
              <w:rPr>
                <w:rStyle w:val="Hyperlink"/>
                <w:rFonts w:ascii="Arial" w:eastAsia="Source Sans Pro" w:hAnsi="Arial" w:cs="Arial"/>
                <w:noProof/>
              </w:rPr>
              <w:t>GTFS-flex in the Future</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_Toc54258614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20</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5" w:history="1">
            <w:r w:rsidR="00A74D1B" w:rsidRPr="00632C10">
              <w:rPr>
                <w:rStyle w:val="Hyperlink"/>
                <w:rFonts w:ascii="Arial" w:eastAsia="Source Sans Pro" w:hAnsi="Arial" w:cs="Arial"/>
                <w:noProof/>
              </w:rPr>
              <w:t>Reservations and Real-Time Booking</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_Toc54258615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20</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6" w:history="1">
            <w:r w:rsidR="00A74D1B" w:rsidRPr="00632C10">
              <w:rPr>
                <w:rStyle w:val="Hyperlink"/>
                <w:rFonts w:ascii="Arial" w:eastAsia="Source Sans Pro" w:hAnsi="Arial" w:cs="Arial"/>
                <w:noProof/>
              </w:rPr>
              <w:t>Brokerages and Sharing Trips</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_Toc54258616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20</w:t>
            </w:r>
            <w:r w:rsidR="00A74D1B" w:rsidRPr="00632C10">
              <w:rPr>
                <w:rFonts w:ascii="Arial" w:hAnsi="Arial" w:cs="Arial"/>
                <w:noProof/>
                <w:webHidden/>
              </w:rPr>
              <w:fldChar w:fldCharType="end"/>
            </w:r>
          </w:hyperlink>
        </w:p>
        <w:p w:rsidR="00A74D1B" w:rsidRPr="00632C10" w:rsidRDefault="009305C2">
          <w:pPr>
            <w:pStyle w:val="TOC3"/>
            <w:tabs>
              <w:tab w:val="right" w:pos="9350"/>
            </w:tabs>
            <w:rPr>
              <w:rFonts w:ascii="Arial" w:eastAsiaTheme="minorEastAsia" w:hAnsi="Arial" w:cs="Arial"/>
              <w:noProof/>
              <w:sz w:val="24"/>
              <w:szCs w:val="24"/>
            </w:rPr>
          </w:pPr>
          <w:hyperlink w:anchor="_Toc54258617" w:history="1">
            <w:r w:rsidR="00A74D1B" w:rsidRPr="00632C10">
              <w:rPr>
                <w:rStyle w:val="Hyperlink"/>
                <w:rFonts w:ascii="Arial" w:eastAsia="Source Sans Pro" w:hAnsi="Arial" w:cs="Arial"/>
                <w:noProof/>
              </w:rPr>
              <w:t>A More Competitive and Equitable Market</w:t>
            </w:r>
            <w:r w:rsidR="00A74D1B" w:rsidRPr="00632C10">
              <w:rPr>
                <w:rFonts w:ascii="Arial" w:hAnsi="Arial" w:cs="Arial"/>
                <w:noProof/>
                <w:webHidden/>
              </w:rPr>
              <w:tab/>
            </w:r>
            <w:r w:rsidR="00A74D1B" w:rsidRPr="00632C10">
              <w:rPr>
                <w:rFonts w:ascii="Arial" w:hAnsi="Arial" w:cs="Arial"/>
                <w:noProof/>
                <w:webHidden/>
              </w:rPr>
              <w:fldChar w:fldCharType="begin"/>
            </w:r>
            <w:r w:rsidR="00A74D1B" w:rsidRPr="00632C10">
              <w:rPr>
                <w:rFonts w:ascii="Arial" w:hAnsi="Arial" w:cs="Arial"/>
                <w:noProof/>
                <w:webHidden/>
              </w:rPr>
              <w:instrText xml:space="preserve"> PAGEREF _Toc54258617 \h </w:instrText>
            </w:r>
            <w:r w:rsidR="00A74D1B" w:rsidRPr="00632C10">
              <w:rPr>
                <w:rFonts w:ascii="Arial" w:hAnsi="Arial" w:cs="Arial"/>
                <w:noProof/>
                <w:webHidden/>
              </w:rPr>
            </w:r>
            <w:r w:rsidR="00A74D1B" w:rsidRPr="00632C10">
              <w:rPr>
                <w:rFonts w:ascii="Arial" w:hAnsi="Arial" w:cs="Arial"/>
                <w:noProof/>
                <w:webHidden/>
              </w:rPr>
              <w:fldChar w:fldCharType="separate"/>
            </w:r>
            <w:r w:rsidR="009B64DD">
              <w:rPr>
                <w:rFonts w:ascii="Arial" w:hAnsi="Arial" w:cs="Arial"/>
                <w:noProof/>
                <w:webHidden/>
              </w:rPr>
              <w:t>20</w:t>
            </w:r>
            <w:r w:rsidR="00A74D1B" w:rsidRPr="00632C10">
              <w:rPr>
                <w:rFonts w:ascii="Arial" w:hAnsi="Arial" w:cs="Arial"/>
                <w:noProof/>
                <w:webHidden/>
              </w:rPr>
              <w:fldChar w:fldCharType="end"/>
            </w:r>
          </w:hyperlink>
        </w:p>
        <w:p w:rsidR="00F66AD8" w:rsidRDefault="005F2306">
          <w:pPr>
            <w:tabs>
              <w:tab w:val="right" w:pos="9360"/>
            </w:tabs>
            <w:spacing w:before="60" w:after="80"/>
            <w:ind w:left="720"/>
            <w:rPr>
              <w:rFonts w:ascii="Arial" w:hAnsi="Arial" w:cs="Arial"/>
            </w:rPr>
          </w:pPr>
          <w:r w:rsidRPr="00632C10">
            <w:rPr>
              <w:rFonts w:ascii="Arial" w:hAnsi="Arial" w:cs="Arial"/>
            </w:rPr>
            <w:fldChar w:fldCharType="end"/>
          </w:r>
        </w:p>
      </w:sdtContent>
    </w:sdt>
    <w:p w:rsidR="00F66AD8" w:rsidRDefault="00F66AD8">
      <w:pPr>
        <w:rPr>
          <w:rFonts w:ascii="Arial" w:hAnsi="Arial" w:cs="Arial"/>
        </w:rPr>
      </w:pPr>
      <w:r>
        <w:rPr>
          <w:rFonts w:ascii="Arial" w:hAnsi="Arial" w:cs="Arial"/>
        </w:rPr>
        <w:br w:type="page"/>
      </w:r>
    </w:p>
    <w:p w:rsidR="00B75191" w:rsidRPr="00632C10" w:rsidRDefault="00A74D1B" w:rsidP="00A74D1B">
      <w:pPr>
        <w:pStyle w:val="Heading1"/>
        <w:rPr>
          <w:rFonts w:ascii="Arial" w:hAnsi="Arial" w:cs="Arial"/>
        </w:rPr>
      </w:pPr>
      <w:bookmarkStart w:id="0" w:name="_kxl37uzfezri" w:colFirst="0" w:colLast="0"/>
      <w:bookmarkStart w:id="1" w:name="_67lleultcgs9" w:colFirst="0" w:colLast="0"/>
      <w:bookmarkStart w:id="2" w:name="_m8bpi3tkyp5t" w:colFirst="0" w:colLast="0"/>
      <w:bookmarkStart w:id="3" w:name="_fvo5chz94r4g" w:colFirst="0" w:colLast="0"/>
      <w:bookmarkStart w:id="4" w:name="_5zxn2oh4r24k" w:colFirst="0" w:colLast="0"/>
      <w:bookmarkStart w:id="5" w:name="_vzc3bekzvj3b" w:colFirst="0" w:colLast="0"/>
      <w:bookmarkStart w:id="6" w:name="_wi4vgy81ws5" w:colFirst="0" w:colLast="0"/>
      <w:bookmarkStart w:id="7" w:name="_fqzdao3ocdm" w:colFirst="0" w:colLast="0"/>
      <w:bookmarkStart w:id="8" w:name="_zb78kaxvch9" w:colFirst="0" w:colLast="0"/>
      <w:bookmarkStart w:id="9" w:name="_jsbn26tysvh3" w:colFirst="0" w:colLast="0"/>
      <w:bookmarkStart w:id="10" w:name="_Toc54258587"/>
      <w:bookmarkEnd w:id="0"/>
      <w:bookmarkEnd w:id="1"/>
      <w:bookmarkEnd w:id="2"/>
      <w:bookmarkEnd w:id="3"/>
      <w:bookmarkEnd w:id="4"/>
      <w:bookmarkEnd w:id="5"/>
      <w:bookmarkEnd w:id="6"/>
      <w:bookmarkEnd w:id="7"/>
      <w:bookmarkEnd w:id="8"/>
      <w:bookmarkEnd w:id="9"/>
      <w:r w:rsidRPr="00632C10">
        <w:rPr>
          <w:rFonts w:ascii="Arial" w:hAnsi="Arial" w:cs="Arial"/>
        </w:rPr>
        <w:lastRenderedPageBreak/>
        <w:t>Introduction</w:t>
      </w:r>
      <w:bookmarkEnd w:id="10"/>
    </w:p>
    <w:p w:rsidR="00B75191" w:rsidRPr="00632C10" w:rsidRDefault="005F2306">
      <w:pPr>
        <w:rPr>
          <w:rFonts w:ascii="Arial" w:eastAsia="Source Sans Pro" w:hAnsi="Arial" w:cs="Arial"/>
        </w:rPr>
      </w:pPr>
      <w:r w:rsidRPr="00632C10">
        <w:rPr>
          <w:rFonts w:ascii="Arial" w:eastAsia="Source Sans Pro" w:hAnsi="Arial" w:cs="Arial"/>
        </w:rPr>
        <w:t>GTFS-flex is a proposed extension to the General Transit Feed Specification (“GTFS”), a data standard that organizes transit schedule data into formats that are transferable between online systems—most notably trip planning apps. There are over 2,500 agencies worldwide that publish GTFS data, over a thousand of which are in the United States. Many customer apps consume GTFS, including:</w:t>
      </w:r>
    </w:p>
    <w:p w:rsidR="00B75191" w:rsidRPr="00632C10" w:rsidRDefault="005F2306">
      <w:pPr>
        <w:numPr>
          <w:ilvl w:val="0"/>
          <w:numId w:val="1"/>
        </w:numPr>
        <w:rPr>
          <w:rFonts w:ascii="Arial" w:eastAsia="Source Sans Pro" w:hAnsi="Arial" w:cs="Arial"/>
        </w:rPr>
      </w:pPr>
      <w:r w:rsidRPr="00632C10">
        <w:rPr>
          <w:rFonts w:ascii="Arial" w:eastAsia="Source Sans Pro" w:hAnsi="Arial" w:cs="Arial"/>
        </w:rPr>
        <w:t>Google Maps</w:t>
      </w:r>
    </w:p>
    <w:p w:rsidR="00B75191" w:rsidRPr="00632C10" w:rsidRDefault="005F2306">
      <w:pPr>
        <w:numPr>
          <w:ilvl w:val="0"/>
          <w:numId w:val="1"/>
        </w:numPr>
        <w:rPr>
          <w:rFonts w:ascii="Arial" w:eastAsia="Source Sans Pro" w:hAnsi="Arial" w:cs="Arial"/>
        </w:rPr>
      </w:pPr>
      <w:r w:rsidRPr="00632C10">
        <w:rPr>
          <w:rFonts w:ascii="Arial" w:eastAsia="Source Sans Pro" w:hAnsi="Arial" w:cs="Arial"/>
        </w:rPr>
        <w:t>Microsoft Bing Maps</w:t>
      </w:r>
    </w:p>
    <w:p w:rsidR="00B75191" w:rsidRPr="00632C10" w:rsidRDefault="005F2306">
      <w:pPr>
        <w:numPr>
          <w:ilvl w:val="0"/>
          <w:numId w:val="1"/>
        </w:numPr>
        <w:rPr>
          <w:rFonts w:ascii="Arial" w:eastAsia="Source Sans Pro" w:hAnsi="Arial" w:cs="Arial"/>
        </w:rPr>
      </w:pPr>
      <w:r w:rsidRPr="00632C10">
        <w:rPr>
          <w:rFonts w:ascii="Arial" w:eastAsia="Source Sans Pro" w:hAnsi="Arial" w:cs="Arial"/>
        </w:rPr>
        <w:t>Apple Maps</w:t>
      </w:r>
    </w:p>
    <w:p w:rsidR="00B75191" w:rsidRPr="00632C10" w:rsidRDefault="005F2306">
      <w:pPr>
        <w:numPr>
          <w:ilvl w:val="0"/>
          <w:numId w:val="1"/>
        </w:numPr>
        <w:rPr>
          <w:rFonts w:ascii="Arial" w:eastAsia="Source Sans Pro" w:hAnsi="Arial" w:cs="Arial"/>
        </w:rPr>
      </w:pPr>
      <w:proofErr w:type="spellStart"/>
      <w:r w:rsidRPr="00632C10">
        <w:rPr>
          <w:rFonts w:ascii="Arial" w:eastAsia="Source Sans Pro" w:hAnsi="Arial" w:cs="Arial"/>
        </w:rPr>
        <w:t>TransitScreen</w:t>
      </w:r>
      <w:proofErr w:type="spellEnd"/>
    </w:p>
    <w:p w:rsidR="00B75191" w:rsidRPr="00632C10" w:rsidRDefault="005F2306">
      <w:pPr>
        <w:numPr>
          <w:ilvl w:val="0"/>
          <w:numId w:val="1"/>
        </w:numPr>
        <w:rPr>
          <w:rFonts w:ascii="Arial" w:eastAsia="Source Sans Pro" w:hAnsi="Arial" w:cs="Arial"/>
          <w:i/>
        </w:rPr>
      </w:pPr>
      <w:r w:rsidRPr="00632C10">
        <w:rPr>
          <w:rFonts w:ascii="Arial" w:eastAsia="Source Sans Pro" w:hAnsi="Arial" w:cs="Arial"/>
          <w:i/>
        </w:rPr>
        <w:t>Transit</w:t>
      </w:r>
    </w:p>
    <w:p w:rsidR="00B75191" w:rsidRPr="00632C10" w:rsidRDefault="005F2306">
      <w:pPr>
        <w:numPr>
          <w:ilvl w:val="0"/>
          <w:numId w:val="1"/>
        </w:numPr>
        <w:rPr>
          <w:rFonts w:ascii="Arial" w:eastAsia="Source Sans Pro" w:hAnsi="Arial" w:cs="Arial"/>
        </w:rPr>
      </w:pPr>
      <w:r w:rsidRPr="00632C10">
        <w:rPr>
          <w:rFonts w:ascii="Arial" w:eastAsia="Source Sans Pro" w:hAnsi="Arial" w:cs="Arial"/>
        </w:rPr>
        <w:t>Rome2Rio</w:t>
      </w:r>
    </w:p>
    <w:p w:rsidR="00B75191" w:rsidRPr="00632C10" w:rsidRDefault="005F2306">
      <w:pPr>
        <w:rPr>
          <w:rFonts w:ascii="Arial" w:eastAsia="Source Sans Pro" w:hAnsi="Arial" w:cs="Arial"/>
        </w:rPr>
      </w:pPr>
      <w:r w:rsidRPr="00632C10">
        <w:rPr>
          <w:rFonts w:ascii="Arial" w:eastAsia="Source Sans Pro" w:hAnsi="Arial" w:cs="Arial"/>
        </w:rPr>
        <w:t>Other transit technology systems like Automated Passenger Counters and Automated Vehicle Location systems use GTFS data as well.</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And yet, despite the prevalence of fixed-route GTFS data for transit systems around the world, the current specification does not represent the flexible services that make up the vast majority of transit. Demand response transportation alone accounts for over half of all transit services in the U.S.,</w:t>
      </w:r>
      <w:r w:rsidRPr="00632C10">
        <w:rPr>
          <w:rFonts w:ascii="Arial" w:eastAsia="Source Sans Pro" w:hAnsi="Arial" w:cs="Arial"/>
          <w:vertAlign w:val="superscript"/>
        </w:rPr>
        <w:footnoteReference w:id="1"/>
      </w:r>
      <w:r w:rsidRPr="00632C10">
        <w:rPr>
          <w:rFonts w:ascii="Arial" w:eastAsia="Source Sans Pro" w:hAnsi="Arial" w:cs="Arial"/>
        </w:rPr>
        <w:t xml:space="preserve"> in part, owing to the Americans with Disabilities Act requirement that every fixed-route transit system provide comparable paratransit.</w:t>
      </w:r>
      <w:r w:rsidRPr="00632C10">
        <w:rPr>
          <w:rFonts w:ascii="Arial" w:eastAsia="Source Sans Pro" w:hAnsi="Arial" w:cs="Arial"/>
          <w:vertAlign w:val="superscript"/>
        </w:rPr>
        <w:footnoteReference w:id="2"/>
      </w:r>
      <w:r w:rsidRPr="00632C10">
        <w:rPr>
          <w:rFonts w:ascii="Arial" w:eastAsia="Source Sans Pro" w:hAnsi="Arial" w:cs="Arial"/>
        </w:rPr>
        <w:t xml:space="preserve"> GTFS-flex is a community effort to expand the scope of GTFS to make online trip planning and data exchange equally accessible to all transit services and users.</w:t>
      </w:r>
    </w:p>
    <w:p w:rsidR="00B75191" w:rsidRPr="00632C10" w:rsidRDefault="005F2306">
      <w:pPr>
        <w:pStyle w:val="Heading1"/>
        <w:rPr>
          <w:rFonts w:ascii="Arial" w:eastAsia="Source Sans Pro" w:hAnsi="Arial" w:cs="Arial"/>
        </w:rPr>
      </w:pPr>
      <w:bookmarkStart w:id="11" w:name="_Toc54258588"/>
      <w:r w:rsidRPr="00632C10">
        <w:rPr>
          <w:rFonts w:ascii="Arial" w:eastAsia="Source Sans Pro" w:hAnsi="Arial" w:cs="Arial"/>
        </w:rPr>
        <w:t>What can GTFS-flex do?</w:t>
      </w:r>
      <w:bookmarkEnd w:id="11"/>
    </w:p>
    <w:p w:rsidR="00F66AD8" w:rsidRDefault="005F2306">
      <w:pPr>
        <w:rPr>
          <w:rFonts w:ascii="Arial" w:eastAsia="Source Sans Pro" w:hAnsi="Arial" w:cs="Arial"/>
        </w:rPr>
      </w:pPr>
      <w:r w:rsidRPr="00632C10">
        <w:rPr>
          <w:rFonts w:ascii="Arial" w:eastAsia="Source Sans Pro" w:hAnsi="Arial" w:cs="Arial"/>
        </w:rPr>
        <w:t>GTFS-flex exists to bring flexible transit services to trip planners—applications that provide travelers with navigational directions for multiple modes of travel between user-defined points. GTFS data informs a trip planner’s transit directions, but only for fixed-route systems. GTFS-flex adds modeling of demand response, continuous stops,</w:t>
      </w:r>
      <w:r w:rsidRPr="00632C10">
        <w:rPr>
          <w:rFonts w:ascii="Arial" w:eastAsia="Source Sans Pro" w:hAnsi="Arial" w:cs="Arial"/>
          <w:vertAlign w:val="superscript"/>
        </w:rPr>
        <w:footnoteReference w:id="3"/>
      </w:r>
      <w:r w:rsidRPr="00632C10">
        <w:rPr>
          <w:rFonts w:ascii="Arial" w:eastAsia="Source Sans Pro" w:hAnsi="Arial" w:cs="Arial"/>
        </w:rPr>
        <w:t xml:space="preserve"> route deviation, and other non-fixed-route services to GTFS. A GTFS-flex-enabled trip planner can read these additional categories of transit data and generate matching itineraries, giving a user more trip options in search results.</w:t>
      </w:r>
    </w:p>
    <w:p w:rsidR="00F66AD8" w:rsidRDefault="00F66AD8">
      <w:pPr>
        <w:rPr>
          <w:rFonts w:ascii="Arial" w:eastAsia="Source Sans Pro" w:hAnsi="Arial" w:cs="Arial"/>
        </w:rPr>
      </w:pPr>
      <w:r>
        <w:rPr>
          <w:rFonts w:ascii="Arial" w:eastAsia="Source Sans Pro" w:hAnsi="Arial" w:cs="Arial"/>
        </w:rPr>
        <w:br w:type="page"/>
      </w:r>
    </w:p>
    <w:p w:rsidR="00B75191" w:rsidRPr="00632C10" w:rsidRDefault="00B75191">
      <w:pPr>
        <w:rPr>
          <w:rFonts w:ascii="Arial" w:eastAsia="Source Sans Pro" w:hAnsi="Arial" w:cs="Arial"/>
        </w:rPr>
      </w:pPr>
      <w:bookmarkStart w:id="12" w:name="_GoBack"/>
      <w:bookmarkEnd w:id="12"/>
    </w:p>
    <w:tbl>
      <w:tblPr>
        <w:tblStyle w:val="a"/>
        <w:tblW w:w="93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20" w:firstRow="1" w:lastRow="0" w:firstColumn="0" w:lastColumn="0" w:noHBand="1" w:noVBand="1"/>
      </w:tblPr>
      <w:tblGrid>
        <w:gridCol w:w="4680"/>
        <w:gridCol w:w="4680"/>
      </w:tblGrid>
      <w:tr w:rsidR="00B75191" w:rsidRPr="00632C10" w:rsidTr="00F66AD8">
        <w:tc>
          <w:tcPr>
            <w:tcW w:w="4680" w:type="dxa"/>
            <w:shd w:val="clear" w:color="auto" w:fill="4A86E8"/>
            <w:tcMar>
              <w:top w:w="100" w:type="dxa"/>
              <w:left w:w="100" w:type="dxa"/>
              <w:bottom w:w="100" w:type="dxa"/>
              <w:right w:w="100" w:type="dxa"/>
            </w:tcMar>
          </w:tcPr>
          <w:p w:rsidR="00B75191" w:rsidRPr="00632C10" w:rsidRDefault="005F2306">
            <w:pPr>
              <w:widowControl w:val="0"/>
              <w:pBdr>
                <w:top w:val="nil"/>
                <w:left w:val="nil"/>
                <w:bottom w:val="nil"/>
                <w:right w:val="nil"/>
                <w:between w:val="nil"/>
              </w:pBdr>
              <w:jc w:val="center"/>
              <w:rPr>
                <w:rFonts w:ascii="Arial" w:eastAsia="Source Sans Pro" w:hAnsi="Arial" w:cs="Arial"/>
                <w:b/>
                <w:color w:val="FFFFFF"/>
                <w:sz w:val="28"/>
                <w:szCs w:val="28"/>
              </w:rPr>
            </w:pPr>
            <w:r w:rsidRPr="00632C10">
              <w:rPr>
                <w:rFonts w:ascii="Arial" w:eastAsia="Source Sans Pro" w:hAnsi="Arial" w:cs="Arial"/>
                <w:b/>
                <w:color w:val="FFFFFF"/>
                <w:sz w:val="28"/>
                <w:szCs w:val="28"/>
              </w:rPr>
              <w:t>GTFS Trip Planner</w:t>
            </w:r>
          </w:p>
        </w:tc>
        <w:tc>
          <w:tcPr>
            <w:tcW w:w="4680" w:type="dxa"/>
            <w:shd w:val="clear" w:color="auto" w:fill="4A86E8"/>
            <w:tcMar>
              <w:top w:w="100" w:type="dxa"/>
              <w:left w:w="100" w:type="dxa"/>
              <w:bottom w:w="100" w:type="dxa"/>
              <w:right w:w="100" w:type="dxa"/>
            </w:tcMar>
          </w:tcPr>
          <w:p w:rsidR="00B75191" w:rsidRPr="00632C10" w:rsidRDefault="005F2306">
            <w:pPr>
              <w:widowControl w:val="0"/>
              <w:pBdr>
                <w:top w:val="nil"/>
                <w:left w:val="nil"/>
                <w:bottom w:val="nil"/>
                <w:right w:val="nil"/>
                <w:between w:val="nil"/>
              </w:pBdr>
              <w:jc w:val="center"/>
              <w:rPr>
                <w:rFonts w:ascii="Arial" w:eastAsia="Source Sans Pro" w:hAnsi="Arial" w:cs="Arial"/>
                <w:b/>
                <w:color w:val="FFFFFF"/>
                <w:sz w:val="28"/>
                <w:szCs w:val="28"/>
              </w:rPr>
            </w:pPr>
            <w:r w:rsidRPr="00632C10">
              <w:rPr>
                <w:rFonts w:ascii="Arial" w:eastAsia="Source Sans Pro" w:hAnsi="Arial" w:cs="Arial"/>
                <w:b/>
                <w:color w:val="FFFFFF"/>
                <w:sz w:val="28"/>
                <w:szCs w:val="28"/>
              </w:rPr>
              <w:t>GTFS-flex Trip Planner</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numPr>
                <w:ilvl w:val="0"/>
                <w:numId w:val="2"/>
              </w:numPr>
              <w:pBdr>
                <w:top w:val="nil"/>
                <w:left w:val="nil"/>
                <w:bottom w:val="nil"/>
                <w:right w:val="nil"/>
                <w:between w:val="nil"/>
              </w:pBdr>
              <w:rPr>
                <w:rFonts w:ascii="Arial" w:eastAsia="Source Sans Pro" w:hAnsi="Arial" w:cs="Arial"/>
              </w:rPr>
            </w:pPr>
            <w:r w:rsidRPr="00632C10">
              <w:rPr>
                <w:rFonts w:ascii="Arial" w:eastAsia="Source Sans Pro" w:hAnsi="Arial" w:cs="Arial"/>
              </w:rPr>
              <w:t>Itineraries</w:t>
            </w:r>
          </w:p>
          <w:p w:rsidR="00B75191" w:rsidRPr="00632C10" w:rsidRDefault="005F2306">
            <w:pPr>
              <w:widowControl w:val="0"/>
              <w:numPr>
                <w:ilvl w:val="0"/>
                <w:numId w:val="2"/>
              </w:numPr>
              <w:rPr>
                <w:rFonts w:ascii="Arial" w:eastAsia="Source Sans Pro" w:hAnsi="Arial" w:cs="Arial"/>
              </w:rPr>
            </w:pPr>
            <w:r w:rsidRPr="00632C10">
              <w:rPr>
                <w:rFonts w:ascii="Arial" w:eastAsia="Source Sans Pro" w:hAnsi="Arial" w:cs="Arial"/>
              </w:rPr>
              <w:t>Departure and arrival estimates</w:t>
            </w:r>
          </w:p>
          <w:p w:rsidR="00B75191" w:rsidRPr="00632C10" w:rsidRDefault="005F2306">
            <w:pPr>
              <w:widowControl w:val="0"/>
              <w:numPr>
                <w:ilvl w:val="0"/>
                <w:numId w:val="2"/>
              </w:numPr>
              <w:pBdr>
                <w:top w:val="nil"/>
                <w:left w:val="nil"/>
                <w:bottom w:val="nil"/>
                <w:right w:val="nil"/>
                <w:between w:val="nil"/>
              </w:pBdr>
              <w:rPr>
                <w:rFonts w:ascii="Arial" w:eastAsia="Source Sans Pro" w:hAnsi="Arial" w:cs="Arial"/>
              </w:rPr>
            </w:pPr>
            <w:r w:rsidRPr="00632C10">
              <w:rPr>
                <w:rFonts w:ascii="Arial" w:eastAsia="Source Sans Pro" w:hAnsi="Arial" w:cs="Arial"/>
              </w:rPr>
              <w:t>Mapping</w:t>
            </w:r>
          </w:p>
          <w:p w:rsidR="00B75191" w:rsidRPr="00632C10" w:rsidRDefault="005F2306">
            <w:pPr>
              <w:widowControl w:val="0"/>
              <w:numPr>
                <w:ilvl w:val="0"/>
                <w:numId w:val="2"/>
              </w:numPr>
              <w:pBdr>
                <w:top w:val="nil"/>
                <w:left w:val="nil"/>
                <w:bottom w:val="nil"/>
                <w:right w:val="nil"/>
                <w:between w:val="nil"/>
              </w:pBdr>
              <w:rPr>
                <w:rFonts w:ascii="Arial" w:eastAsia="Source Sans Pro" w:hAnsi="Arial" w:cs="Arial"/>
              </w:rPr>
            </w:pPr>
            <w:r w:rsidRPr="00632C10">
              <w:rPr>
                <w:rFonts w:ascii="Arial" w:eastAsia="Source Sans Pro" w:hAnsi="Arial" w:cs="Arial"/>
              </w:rPr>
              <w:t>Fare information</w:t>
            </w:r>
          </w:p>
          <w:p w:rsidR="00B75191" w:rsidRPr="00632C10" w:rsidRDefault="005F2306">
            <w:pPr>
              <w:widowControl w:val="0"/>
              <w:numPr>
                <w:ilvl w:val="0"/>
                <w:numId w:val="10"/>
              </w:numPr>
              <w:pBdr>
                <w:top w:val="nil"/>
                <w:left w:val="nil"/>
                <w:bottom w:val="nil"/>
                <w:right w:val="nil"/>
                <w:between w:val="nil"/>
              </w:pBdr>
              <w:rPr>
                <w:rFonts w:ascii="Arial" w:eastAsia="Source Sans Pro" w:hAnsi="Arial" w:cs="Arial"/>
              </w:rPr>
            </w:pPr>
            <w:r w:rsidRPr="00632C10">
              <w:rPr>
                <w:rFonts w:ascii="Arial" w:eastAsia="Source Sans Pro" w:hAnsi="Arial" w:cs="Arial"/>
              </w:rPr>
              <w:t>Fixed-route services</w:t>
            </w:r>
          </w:p>
          <w:p w:rsidR="00B75191" w:rsidRPr="00632C10" w:rsidRDefault="00B75191">
            <w:pPr>
              <w:widowControl w:val="0"/>
              <w:pBdr>
                <w:top w:val="nil"/>
                <w:left w:val="nil"/>
                <w:bottom w:val="nil"/>
                <w:right w:val="nil"/>
                <w:between w:val="nil"/>
              </w:pBdr>
              <w:rPr>
                <w:rFonts w:ascii="Arial" w:eastAsia="Source Sans Pro" w:hAnsi="Arial" w:cs="Arial"/>
              </w:rPr>
            </w:pP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Demand response transportation</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Route deviation</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Continuous stops</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Flag stops (or Hail-and-ride)</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Point deviation</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Point-to-zone</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Custom rider messages</w:t>
            </w:r>
          </w:p>
          <w:p w:rsidR="00B75191" w:rsidRPr="00632C10" w:rsidRDefault="005F2306">
            <w:pPr>
              <w:widowControl w:val="0"/>
              <w:numPr>
                <w:ilvl w:val="0"/>
                <w:numId w:val="8"/>
              </w:numPr>
              <w:rPr>
                <w:rFonts w:ascii="Arial" w:eastAsia="Source Sans Pro" w:hAnsi="Arial" w:cs="Arial"/>
                <w:b/>
              </w:rPr>
            </w:pPr>
            <w:r w:rsidRPr="00632C10">
              <w:rPr>
                <w:rFonts w:ascii="Arial" w:eastAsia="Source Sans Pro" w:hAnsi="Arial" w:cs="Arial"/>
                <w:b/>
              </w:rPr>
              <w:t>Eligibility information</w:t>
            </w:r>
          </w:p>
        </w:tc>
        <w:tc>
          <w:tcPr>
            <w:tcW w:w="4680" w:type="dxa"/>
            <w:shd w:val="clear" w:color="auto" w:fill="auto"/>
            <w:tcMar>
              <w:top w:w="100" w:type="dxa"/>
              <w:left w:w="100" w:type="dxa"/>
              <w:bottom w:w="100" w:type="dxa"/>
              <w:right w:w="100" w:type="dxa"/>
            </w:tcMar>
          </w:tcPr>
          <w:p w:rsidR="00B75191" w:rsidRPr="00632C10" w:rsidRDefault="005F2306">
            <w:pPr>
              <w:widowControl w:val="0"/>
              <w:numPr>
                <w:ilvl w:val="0"/>
                <w:numId w:val="6"/>
              </w:numPr>
              <w:rPr>
                <w:rFonts w:ascii="Arial" w:eastAsia="Source Sans Pro" w:hAnsi="Arial" w:cs="Arial"/>
              </w:rPr>
            </w:pPr>
            <w:r w:rsidRPr="00632C10">
              <w:rPr>
                <w:rFonts w:ascii="Arial" w:eastAsia="Source Sans Pro" w:hAnsi="Arial" w:cs="Arial"/>
              </w:rPr>
              <w:t>Itineraries</w:t>
            </w:r>
          </w:p>
          <w:p w:rsidR="00B75191" w:rsidRPr="00632C10" w:rsidRDefault="005F2306">
            <w:pPr>
              <w:widowControl w:val="0"/>
              <w:numPr>
                <w:ilvl w:val="0"/>
                <w:numId w:val="6"/>
              </w:numPr>
              <w:rPr>
                <w:rFonts w:ascii="Arial" w:eastAsia="Source Sans Pro" w:hAnsi="Arial" w:cs="Arial"/>
              </w:rPr>
            </w:pPr>
            <w:r w:rsidRPr="00632C10">
              <w:rPr>
                <w:rFonts w:ascii="Arial" w:eastAsia="Source Sans Pro" w:hAnsi="Arial" w:cs="Arial"/>
              </w:rPr>
              <w:t>Departure and arrival estimates</w:t>
            </w:r>
          </w:p>
          <w:p w:rsidR="00B75191" w:rsidRPr="00632C10" w:rsidRDefault="005F2306">
            <w:pPr>
              <w:widowControl w:val="0"/>
              <w:numPr>
                <w:ilvl w:val="0"/>
                <w:numId w:val="6"/>
              </w:numPr>
              <w:rPr>
                <w:rFonts w:ascii="Arial" w:eastAsia="Source Sans Pro" w:hAnsi="Arial" w:cs="Arial"/>
              </w:rPr>
            </w:pPr>
            <w:r w:rsidRPr="00632C10">
              <w:rPr>
                <w:rFonts w:ascii="Arial" w:eastAsia="Source Sans Pro" w:hAnsi="Arial" w:cs="Arial"/>
              </w:rPr>
              <w:t>Mapping</w:t>
            </w:r>
          </w:p>
          <w:p w:rsidR="00B75191" w:rsidRPr="00632C10" w:rsidRDefault="005F2306">
            <w:pPr>
              <w:widowControl w:val="0"/>
              <w:numPr>
                <w:ilvl w:val="0"/>
                <w:numId w:val="6"/>
              </w:numPr>
              <w:rPr>
                <w:rFonts w:ascii="Arial" w:eastAsia="Source Sans Pro" w:hAnsi="Arial" w:cs="Arial"/>
              </w:rPr>
            </w:pPr>
            <w:r w:rsidRPr="00632C10">
              <w:rPr>
                <w:rFonts w:ascii="Arial" w:eastAsia="Source Sans Pro" w:hAnsi="Arial" w:cs="Arial"/>
              </w:rPr>
              <w:t>Fare information</w:t>
            </w:r>
          </w:p>
          <w:p w:rsidR="00B75191" w:rsidRPr="00632C10" w:rsidRDefault="005F2306">
            <w:pPr>
              <w:widowControl w:val="0"/>
              <w:numPr>
                <w:ilvl w:val="0"/>
                <w:numId w:val="6"/>
              </w:numPr>
              <w:rPr>
                <w:rFonts w:ascii="Arial" w:eastAsia="Source Sans Pro" w:hAnsi="Arial" w:cs="Arial"/>
              </w:rPr>
            </w:pPr>
            <w:r w:rsidRPr="00632C10">
              <w:rPr>
                <w:rFonts w:ascii="Arial" w:eastAsia="Source Sans Pro" w:hAnsi="Arial" w:cs="Arial"/>
              </w:rPr>
              <w:t>Fixed-route services</w:t>
            </w:r>
          </w:p>
          <w:p w:rsidR="00B75191" w:rsidRPr="00632C10" w:rsidRDefault="005F2306">
            <w:pPr>
              <w:widowControl w:val="0"/>
              <w:rPr>
                <w:rFonts w:ascii="Arial" w:eastAsia="Source Sans Pro" w:hAnsi="Arial" w:cs="Arial"/>
                <w:b/>
              </w:rPr>
            </w:pPr>
            <w:r w:rsidRPr="00632C10">
              <w:rPr>
                <w:rFonts w:ascii="Arial" w:eastAsia="Source Sans Pro" w:hAnsi="Arial" w:cs="Arial"/>
                <w:b/>
              </w:rPr>
              <w:t>and:</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Demand response transportation</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Route deviation</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Continuous stops</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Flag stops (or Hail-and-ride)</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Point deviation</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Point-to-zone</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Custom rider messages</w:t>
            </w:r>
          </w:p>
          <w:p w:rsidR="00B75191" w:rsidRPr="00632C10" w:rsidRDefault="005F2306">
            <w:pPr>
              <w:widowControl w:val="0"/>
              <w:numPr>
                <w:ilvl w:val="0"/>
                <w:numId w:val="6"/>
              </w:numPr>
              <w:rPr>
                <w:rFonts w:ascii="Arial" w:eastAsia="Source Sans Pro" w:hAnsi="Arial" w:cs="Arial"/>
                <w:b/>
              </w:rPr>
            </w:pPr>
            <w:r w:rsidRPr="00632C10">
              <w:rPr>
                <w:rFonts w:ascii="Arial" w:eastAsia="Source Sans Pro" w:hAnsi="Arial" w:cs="Arial"/>
                <w:b/>
              </w:rPr>
              <w:t>Eligibility information</w:t>
            </w:r>
            <w:r w:rsidRPr="00632C10">
              <w:rPr>
                <w:rFonts w:ascii="Arial" w:eastAsia="Source Sans Pro" w:hAnsi="Arial" w:cs="Arial"/>
                <w:b/>
                <w:vertAlign w:val="superscript"/>
              </w:rPr>
              <w:footnoteReference w:id="4"/>
            </w:r>
          </w:p>
        </w:tc>
      </w:tr>
    </w:tbl>
    <w:p w:rsidR="00B75191" w:rsidRPr="00632C10" w:rsidRDefault="005F2306">
      <w:pPr>
        <w:rPr>
          <w:rFonts w:ascii="Arial" w:eastAsia="Source Sans Pro" w:hAnsi="Arial" w:cs="Arial"/>
          <w:i/>
        </w:rPr>
      </w:pPr>
      <w:r w:rsidRPr="00632C10">
        <w:rPr>
          <w:rFonts w:ascii="Arial" w:eastAsia="Source Sans Pro" w:hAnsi="Arial" w:cs="Arial"/>
          <w:i/>
        </w:rPr>
        <w:t>Comparison of features between GTFS and GTFS-flex trip planners</w:t>
      </w:r>
    </w:p>
    <w:p w:rsidR="00B75191" w:rsidRPr="00632C10" w:rsidRDefault="005F2306">
      <w:pPr>
        <w:pStyle w:val="Heading2"/>
        <w:rPr>
          <w:rFonts w:ascii="Arial" w:eastAsia="Source Sans Pro" w:hAnsi="Arial" w:cs="Arial"/>
        </w:rPr>
      </w:pPr>
      <w:bookmarkStart w:id="13" w:name="_Toc54258589"/>
      <w:r w:rsidRPr="00632C10">
        <w:rPr>
          <w:rFonts w:ascii="Arial" w:eastAsia="Source Sans Pro" w:hAnsi="Arial" w:cs="Arial"/>
        </w:rPr>
        <w:t>What does flexible trip planning look like?</w:t>
      </w:r>
      <w:bookmarkEnd w:id="13"/>
    </w:p>
    <w:p w:rsidR="00B75191" w:rsidRPr="00632C10" w:rsidRDefault="005F2306">
      <w:pPr>
        <w:rPr>
          <w:rFonts w:ascii="Arial" w:eastAsia="Source Sans Pro" w:hAnsi="Arial" w:cs="Arial"/>
        </w:rPr>
      </w:pPr>
      <w:r w:rsidRPr="00632C10">
        <w:rPr>
          <w:rFonts w:ascii="Arial" w:eastAsia="Source Sans Pro" w:hAnsi="Arial" w:cs="Arial"/>
        </w:rPr>
        <w:t>Flexible trip planning looks similar to regular trip planning except for a few factors. First, a flexible trip itinerary will include a brief message conveying the unique rules of the service. Second, because some flexible services often have eligibility or reservation requirements, a flexible trip planner may have the option to include or exclude those services in search results. Lastly, because a flexible trip planner models a range of one-of-a-kind services, the particular details of an itinerary will look different from service to service. This section illustrates GTFS-flex trip planning for three common flexible services and includes a hypothetical rider walkthrough for each.</w:t>
      </w:r>
    </w:p>
    <w:p w:rsidR="00B75191" w:rsidRPr="00632C10" w:rsidRDefault="005F2306">
      <w:pPr>
        <w:pStyle w:val="Heading3"/>
        <w:rPr>
          <w:rFonts w:ascii="Arial" w:eastAsia="Source Sans Pro" w:hAnsi="Arial" w:cs="Arial"/>
        </w:rPr>
      </w:pPr>
      <w:bookmarkStart w:id="14" w:name="_Toc54258590"/>
      <w:r w:rsidRPr="00632C10">
        <w:rPr>
          <w:rFonts w:ascii="Arial" w:eastAsia="Source Sans Pro" w:hAnsi="Arial" w:cs="Arial"/>
        </w:rPr>
        <w:t>Demand response</w:t>
      </w:r>
      <w:bookmarkEnd w:id="14"/>
    </w:p>
    <w:p w:rsidR="00B75191" w:rsidRPr="00632C10" w:rsidRDefault="005F2306">
      <w:pPr>
        <w:rPr>
          <w:rFonts w:ascii="Arial" w:eastAsia="Source Sans Pro" w:hAnsi="Arial" w:cs="Arial"/>
        </w:rPr>
      </w:pPr>
      <w:r w:rsidRPr="00632C10">
        <w:rPr>
          <w:rFonts w:ascii="Arial" w:eastAsia="Source Sans Pro" w:hAnsi="Arial" w:cs="Arial"/>
        </w:rPr>
        <w:t>Demand response refers to transportation services in which a vehicle picks up and drops off a rider anywhere within a specified area (e.g. dial-a-ride or paratransit). A demand response itinerary will display if a user’s trip falls within the demand response service area and days and hours of operation. Demand response services only operate when riders have scheduled a trip through the agency, so the itinerary will list booking information. Flexible trip planners also include any applicable eligibility information for eligibility-based services like ADA paratransit.</w:t>
      </w:r>
    </w:p>
    <w:p w:rsidR="00B75191" w:rsidRPr="00632C10" w:rsidRDefault="00B75191">
      <w:pPr>
        <w:ind w:firstLine="720"/>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noProof/>
        </w:rPr>
        <w:lastRenderedPageBreak/>
        <w:drawing>
          <wp:inline distT="114300" distB="114300" distL="114300" distR="114300">
            <wp:extent cx="5943600" cy="3924300"/>
            <wp:effectExtent l="12700" t="12700" r="12700" b="12700"/>
            <wp:docPr id="11" name="image3.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demand response transportation service and a custom message with reservation and eligibility information. A map also displays the path of travel the vehicle would take from the user's origin to their destination."/>
            <wp:cNvGraphicFramePr/>
            <a:graphic xmlns:a="http://schemas.openxmlformats.org/drawingml/2006/main">
              <a:graphicData uri="http://schemas.openxmlformats.org/drawingml/2006/picture">
                <pic:pic xmlns:pic="http://schemas.openxmlformats.org/drawingml/2006/picture">
                  <pic:nvPicPr>
                    <pic:cNvPr id="0" name="image3.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demand response transportation service and a custom message with reservation and eligibility information. A map also displays the path of travel the vehicle would take from the user's origin to their destination."/>
                    <pic:cNvPicPr preferRelativeResize="0"/>
                  </pic:nvPicPr>
                  <pic:blipFill>
                    <a:blip r:embed="rId8"/>
                    <a:srcRect/>
                    <a:stretch>
                      <a:fillRect/>
                    </a:stretch>
                  </pic:blipFill>
                  <pic:spPr>
                    <a:xfrm>
                      <a:off x="0" y="0"/>
                      <a:ext cx="5943600" cy="39243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Demand response trip plan</w:t>
      </w:r>
    </w:p>
    <w:p w:rsidR="00B75191" w:rsidRPr="00632C10" w:rsidRDefault="00B75191">
      <w:pPr>
        <w:rPr>
          <w:rFonts w:ascii="Arial" w:eastAsia="Source Sans Pro" w:hAnsi="Arial" w:cs="Arial"/>
        </w:rPr>
      </w:pPr>
    </w:p>
    <w:p w:rsidR="00B75191" w:rsidRPr="00632C10" w:rsidRDefault="00B75191">
      <w:pPr>
        <w:rPr>
          <w:rFonts w:ascii="Arial" w:eastAsia="Source Sans Pro" w:hAnsi="Arial" w:cs="Arial"/>
        </w:rPr>
      </w:pPr>
    </w:p>
    <w:tbl>
      <w:tblPr>
        <w:tblStyle w:val="a0"/>
        <w:tblW w:w="93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20" w:firstRow="1" w:lastRow="0" w:firstColumn="0" w:lastColumn="0" w:noHBand="1" w:noVBand="1"/>
      </w:tblPr>
      <w:tblGrid>
        <w:gridCol w:w="9360"/>
      </w:tblGrid>
      <w:tr w:rsidR="00B75191" w:rsidRPr="00632C10" w:rsidTr="00F66AD8">
        <w:tc>
          <w:tcPr>
            <w:tcW w:w="9360" w:type="dxa"/>
            <w:shd w:val="clear" w:color="auto" w:fill="CFE2F3"/>
            <w:tcMar>
              <w:top w:w="100" w:type="dxa"/>
              <w:left w:w="100" w:type="dxa"/>
              <w:bottom w:w="100" w:type="dxa"/>
              <w:right w:w="100" w:type="dxa"/>
            </w:tcMar>
          </w:tcPr>
          <w:p w:rsidR="00B75191" w:rsidRPr="00632C10" w:rsidRDefault="005F2306">
            <w:pPr>
              <w:jc w:val="center"/>
              <w:rPr>
                <w:rFonts w:ascii="Arial" w:eastAsia="Source Sans Pro" w:hAnsi="Arial" w:cs="Arial"/>
                <w:b/>
              </w:rPr>
            </w:pPr>
            <w:r w:rsidRPr="00632C10">
              <w:rPr>
                <w:rFonts w:ascii="Arial" w:eastAsia="Source Sans Pro" w:hAnsi="Arial" w:cs="Arial"/>
                <w:b/>
              </w:rPr>
              <w:t>Hypothetical rider walkthrough</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b/>
                <w:i/>
              </w:rPr>
            </w:pPr>
            <w:r w:rsidRPr="00632C10">
              <w:rPr>
                <w:rFonts w:ascii="Arial" w:eastAsia="Source Sans Pro" w:hAnsi="Arial" w:cs="Arial"/>
              </w:rPr>
              <w:t>Joey has a disability that makes it difficult for him to drive a car. He lives in a small, rural county with one demand response transit service. Sometimes, Joey can get a ride from a family member, but his family is not always available when he needs transportation. Joey wants to find a more reliable mode of transportation to access social services on his terms. Joey navigates to his regional trip planning web app, inputs a trip query, and discovers there is a county dial-a-ride service. He also sees instructions on how to schedule a ride and how much it will cost. He calls the number listed and books a trip for the next day.</w:t>
            </w:r>
          </w:p>
        </w:tc>
      </w:tr>
    </w:tbl>
    <w:p w:rsidR="00B75191" w:rsidRPr="00632C10" w:rsidRDefault="005F2306">
      <w:pPr>
        <w:pStyle w:val="Heading3"/>
        <w:rPr>
          <w:rFonts w:ascii="Arial" w:eastAsia="Source Sans Pro" w:hAnsi="Arial" w:cs="Arial"/>
        </w:rPr>
      </w:pPr>
      <w:bookmarkStart w:id="15" w:name="_Toc54258591"/>
      <w:r w:rsidRPr="00632C10">
        <w:rPr>
          <w:rFonts w:ascii="Arial" w:eastAsia="Source Sans Pro" w:hAnsi="Arial" w:cs="Arial"/>
        </w:rPr>
        <w:t>Route deviation</w:t>
      </w:r>
      <w:bookmarkEnd w:id="15"/>
    </w:p>
    <w:p w:rsidR="00B75191" w:rsidRPr="00632C10" w:rsidRDefault="005F2306">
      <w:pPr>
        <w:rPr>
          <w:rFonts w:ascii="Arial" w:eastAsia="Source Sans Pro" w:hAnsi="Arial" w:cs="Arial"/>
        </w:rPr>
      </w:pPr>
      <w:r w:rsidRPr="00632C10">
        <w:rPr>
          <w:rFonts w:ascii="Arial" w:eastAsia="Source Sans Pro" w:hAnsi="Arial" w:cs="Arial"/>
        </w:rPr>
        <w:t>Route deviation describes fixed-route services in which the vehicle can deviate from the regular path-of-travel to pick up and/or drop off riders. This is commonly expressed as a buffer (for example, one mile) along the route within which the vehicle can travel to serve riders and then return to its regular course. To see route deviation results in a trip planner, a user inputs an origin-destination pair as they would for a regular trip plan. If the closest matching route deviates, the accompanying map will describe that deviation. Additionally, any rules for using the service will display, such as whether the deviation requires advance reservation, and if so, a number to call.</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b/>
        </w:rPr>
      </w:pPr>
      <w:r w:rsidRPr="00632C10">
        <w:rPr>
          <w:rFonts w:ascii="Arial" w:eastAsia="Source Sans Pro" w:hAnsi="Arial" w:cs="Arial"/>
          <w:b/>
          <w:noProof/>
        </w:rPr>
        <w:drawing>
          <wp:inline distT="114300" distB="114300" distL="114300" distR="114300">
            <wp:extent cx="5943600" cy="3886200"/>
            <wp:effectExtent l="12700" t="12700" r="12700" b="12700"/>
            <wp:docPr id="9" name="image6.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s route deviation and a custom message with information on requesting a deviation. A map also displays the vehicle's path of travel and where the deviation would occur."/>
            <wp:cNvGraphicFramePr/>
            <a:graphic xmlns:a="http://schemas.openxmlformats.org/drawingml/2006/main">
              <a:graphicData uri="http://schemas.openxmlformats.org/drawingml/2006/picture">
                <pic:pic xmlns:pic="http://schemas.openxmlformats.org/drawingml/2006/picture">
                  <pic:nvPicPr>
                    <pic:cNvPr id="0" name="image6.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s route deviation and a custom message with information on requesting a deviation. A map also displays the vehicle's path of travel and where the deviation would occur."/>
                    <pic:cNvPicPr preferRelativeResize="0"/>
                  </pic:nvPicPr>
                  <pic:blipFill>
                    <a:blip r:embed="rId9"/>
                    <a:srcRect/>
                    <a:stretch>
                      <a:fillRect/>
                    </a:stretch>
                  </pic:blipFill>
                  <pic:spPr>
                    <a:xfrm>
                      <a:off x="0" y="0"/>
                      <a:ext cx="5943600" cy="38862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rPr>
      </w:pPr>
      <w:r w:rsidRPr="00632C10">
        <w:rPr>
          <w:rFonts w:ascii="Arial" w:eastAsia="Source Sans Pro" w:hAnsi="Arial" w:cs="Arial"/>
          <w:i/>
        </w:rPr>
        <w:t>Route deviation trip plan</w:t>
      </w:r>
    </w:p>
    <w:p w:rsidR="00B75191" w:rsidRPr="00632C10" w:rsidRDefault="00B75191">
      <w:pPr>
        <w:rPr>
          <w:rFonts w:ascii="Arial" w:eastAsia="Source Sans Pro" w:hAnsi="Arial" w:cs="Arial"/>
        </w:rPr>
      </w:pPr>
    </w:p>
    <w:tbl>
      <w:tblPr>
        <w:tblStyle w:val="a1"/>
        <w:tblW w:w="93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20" w:firstRow="1" w:lastRow="0" w:firstColumn="0" w:lastColumn="0" w:noHBand="1" w:noVBand="1"/>
      </w:tblPr>
      <w:tblGrid>
        <w:gridCol w:w="9360"/>
      </w:tblGrid>
      <w:tr w:rsidR="00B75191" w:rsidRPr="00632C10" w:rsidTr="00F66AD8">
        <w:tc>
          <w:tcPr>
            <w:tcW w:w="9360" w:type="dxa"/>
            <w:shd w:val="clear" w:color="auto" w:fill="CFE2F3"/>
            <w:tcMar>
              <w:top w:w="100" w:type="dxa"/>
              <w:left w:w="100" w:type="dxa"/>
              <w:bottom w:w="100" w:type="dxa"/>
              <w:right w:w="100" w:type="dxa"/>
            </w:tcMar>
          </w:tcPr>
          <w:p w:rsidR="00B75191" w:rsidRPr="00632C10" w:rsidRDefault="005F2306">
            <w:pPr>
              <w:jc w:val="center"/>
              <w:rPr>
                <w:rFonts w:ascii="Arial" w:eastAsia="Source Sans Pro" w:hAnsi="Arial" w:cs="Arial"/>
                <w:b/>
              </w:rPr>
            </w:pPr>
            <w:r w:rsidRPr="00632C10">
              <w:rPr>
                <w:rFonts w:ascii="Arial" w:eastAsia="Source Sans Pro" w:hAnsi="Arial" w:cs="Arial"/>
                <w:b/>
              </w:rPr>
              <w:t>Hypothetical rider walkthrough</w:t>
            </w:r>
          </w:p>
          <w:p w:rsidR="00B75191" w:rsidRPr="00632C10" w:rsidRDefault="00B75191">
            <w:pPr>
              <w:ind w:firstLine="720"/>
              <w:rPr>
                <w:rFonts w:ascii="Arial" w:eastAsia="Source Sans Pro" w:hAnsi="Arial" w:cs="Arial"/>
              </w:rPr>
            </w:pPr>
          </w:p>
          <w:p w:rsidR="00B75191" w:rsidRPr="00632C10" w:rsidRDefault="005F2306">
            <w:pPr>
              <w:rPr>
                <w:rFonts w:ascii="Arial" w:eastAsia="Source Sans Pro" w:hAnsi="Arial" w:cs="Arial"/>
                <w:i/>
              </w:rPr>
            </w:pPr>
            <w:r w:rsidRPr="00632C10">
              <w:rPr>
                <w:rFonts w:ascii="Arial" w:eastAsia="Source Sans Pro" w:hAnsi="Arial" w:cs="Arial"/>
              </w:rPr>
              <w:t>Carmen is a university student visiting her family living in a midsize city. While visiting, Carmen relies on the city’s bus service, although its coverage is inconsistent in her family’s area. Buses can deviate up to ¾ mile, but finding the rules surrounding those deviations is an onerous task, especially on-the-go. As Carmen waits for the bus, she pulls out her phone and instead of using a search engine, opens a trip planning app. She then inputs a trip query to see if the bus can deviate to her destination at her desired time of arrival. Based on the trip planner’s results—tailored to her circumstance—she makes a request to the driver for a deviation from the route as she boards.</w:t>
            </w:r>
          </w:p>
        </w:tc>
      </w:tr>
    </w:tbl>
    <w:p w:rsidR="00B75191" w:rsidRPr="00632C10" w:rsidRDefault="005F2306">
      <w:pPr>
        <w:pStyle w:val="Heading3"/>
        <w:rPr>
          <w:rFonts w:ascii="Arial" w:eastAsia="Source Sans Pro" w:hAnsi="Arial" w:cs="Arial"/>
        </w:rPr>
      </w:pPr>
      <w:bookmarkStart w:id="16" w:name="_Toc54258592"/>
      <w:r w:rsidRPr="00632C10">
        <w:rPr>
          <w:rFonts w:ascii="Arial" w:eastAsia="Source Sans Pro" w:hAnsi="Arial" w:cs="Arial"/>
        </w:rPr>
        <w:t>Continuous stops</w:t>
      </w:r>
      <w:bookmarkEnd w:id="16"/>
    </w:p>
    <w:p w:rsidR="00B75191" w:rsidRPr="00632C10" w:rsidRDefault="005F2306">
      <w:pPr>
        <w:rPr>
          <w:rFonts w:ascii="Arial" w:eastAsia="Source Sans Pro" w:hAnsi="Arial" w:cs="Arial"/>
        </w:rPr>
      </w:pPr>
      <w:r w:rsidRPr="00632C10">
        <w:rPr>
          <w:rFonts w:ascii="Arial" w:eastAsia="Source Sans Pro" w:hAnsi="Arial" w:cs="Arial"/>
        </w:rPr>
        <w:t xml:space="preserve">This describes fixed-route services in which a rider can board and/or alight at a location between system stops along the route. A rider waits by the road and signals to the driver of the approaching vehicle that they wish to board. Once aboard, the passenger can alight at a regular stop, or if the service allows, coordinate with the driver to alight at a different location along the route. The trip planner will return a continuous stop itinerary if a trip’s start or endpoint is within walking distance of a fixed-route, but not near one of its stops. The trip planning app displays the continuous stop as either a start </w:t>
      </w:r>
      <w:r w:rsidRPr="00632C10">
        <w:rPr>
          <w:rFonts w:ascii="Arial" w:eastAsia="Source Sans Pro" w:hAnsi="Arial" w:cs="Arial"/>
        </w:rPr>
        <w:lastRenderedPageBreak/>
        <w:t>or endpoint along the path of travel and includes information on how to request pickup/drop off from that location.</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noProof/>
        </w:rPr>
        <w:drawing>
          <wp:inline distT="114300" distB="114300" distL="114300" distR="114300">
            <wp:extent cx="5943600" cy="4292600"/>
            <wp:effectExtent l="12700" t="12700" r="12700" b="12700"/>
            <wp:docPr id="6" name="image11.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 and a message instructing the user to communicate with the driver about their desired drop-off. A map also displays the vehicle's path of travel and where the drop-off at the destination between stops would occur."/>
            <wp:cNvGraphicFramePr/>
            <a:graphic xmlns:a="http://schemas.openxmlformats.org/drawingml/2006/main">
              <a:graphicData uri="http://schemas.openxmlformats.org/drawingml/2006/picture">
                <pic:pic xmlns:pic="http://schemas.openxmlformats.org/drawingml/2006/picture">
                  <pic:nvPicPr>
                    <pic:cNvPr id="0" name="image11.png" descr="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 and a message instructing the user to communicate with the driver about their desired drop-off. A map also displays the vehicle's path of travel and where the drop-off at the destination between stops would occur."/>
                    <pic:cNvPicPr preferRelativeResize="0"/>
                  </pic:nvPicPr>
                  <pic:blipFill>
                    <a:blip r:embed="rId10"/>
                    <a:srcRect/>
                    <a:stretch>
                      <a:fillRect/>
                    </a:stretch>
                  </pic:blipFill>
                  <pic:spPr>
                    <a:xfrm>
                      <a:off x="0" y="0"/>
                      <a:ext cx="5943600" cy="42926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rPr>
      </w:pPr>
      <w:r w:rsidRPr="00632C10">
        <w:rPr>
          <w:rFonts w:ascii="Arial" w:eastAsia="Source Sans Pro" w:hAnsi="Arial" w:cs="Arial"/>
          <w:i/>
        </w:rPr>
        <w:t>Continuous stops trip plan</w:t>
      </w:r>
    </w:p>
    <w:p w:rsidR="00B75191" w:rsidRPr="00632C10" w:rsidRDefault="00B75191">
      <w:pPr>
        <w:rPr>
          <w:rFonts w:ascii="Arial" w:eastAsia="Source Sans Pro" w:hAnsi="Arial" w:cs="Arial"/>
        </w:rPr>
      </w:pPr>
    </w:p>
    <w:p w:rsidR="00B75191" w:rsidRPr="00632C10" w:rsidRDefault="00B75191">
      <w:pPr>
        <w:rPr>
          <w:rFonts w:ascii="Arial" w:eastAsia="Source Sans Pro" w:hAnsi="Arial" w:cs="Arial"/>
        </w:rPr>
      </w:pPr>
    </w:p>
    <w:tbl>
      <w:tblPr>
        <w:tblStyle w:val="a2"/>
        <w:tblW w:w="93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20" w:firstRow="1" w:lastRow="0" w:firstColumn="0" w:lastColumn="0" w:noHBand="1" w:noVBand="1"/>
      </w:tblPr>
      <w:tblGrid>
        <w:gridCol w:w="9360"/>
      </w:tblGrid>
      <w:tr w:rsidR="00B75191" w:rsidRPr="00632C10" w:rsidTr="00F66AD8">
        <w:tc>
          <w:tcPr>
            <w:tcW w:w="9360" w:type="dxa"/>
            <w:shd w:val="clear" w:color="auto" w:fill="CFE2F3"/>
            <w:tcMar>
              <w:top w:w="100" w:type="dxa"/>
              <w:left w:w="100" w:type="dxa"/>
              <w:bottom w:w="100" w:type="dxa"/>
              <w:right w:w="100" w:type="dxa"/>
            </w:tcMar>
          </w:tcPr>
          <w:p w:rsidR="00B75191" w:rsidRPr="00632C10" w:rsidRDefault="005F2306">
            <w:pPr>
              <w:jc w:val="center"/>
              <w:rPr>
                <w:rFonts w:ascii="Arial" w:eastAsia="Source Sans Pro" w:hAnsi="Arial" w:cs="Arial"/>
                <w:b/>
              </w:rPr>
            </w:pPr>
            <w:r w:rsidRPr="00632C10">
              <w:rPr>
                <w:rFonts w:ascii="Arial" w:eastAsia="Source Sans Pro" w:hAnsi="Arial" w:cs="Arial"/>
                <w:b/>
              </w:rPr>
              <w:t>Hypothetical rider walkthrough</w:t>
            </w:r>
          </w:p>
          <w:p w:rsidR="00B75191" w:rsidRPr="00632C10" w:rsidRDefault="00B75191">
            <w:pPr>
              <w:jc w:val="center"/>
              <w:rPr>
                <w:rFonts w:ascii="Arial" w:eastAsia="Source Sans Pro" w:hAnsi="Arial" w:cs="Arial"/>
                <w:b/>
              </w:rPr>
            </w:pPr>
          </w:p>
          <w:p w:rsidR="00B75191" w:rsidRPr="00632C10" w:rsidRDefault="005F2306">
            <w:pPr>
              <w:rPr>
                <w:rFonts w:ascii="Arial" w:eastAsia="Source Sans Pro" w:hAnsi="Arial" w:cs="Arial"/>
                <w:i/>
              </w:rPr>
            </w:pPr>
            <w:r w:rsidRPr="00632C10">
              <w:rPr>
                <w:rFonts w:ascii="Arial" w:eastAsia="Source Sans Pro" w:hAnsi="Arial" w:cs="Arial"/>
              </w:rPr>
              <w:t xml:space="preserve">Ashley lives outside a large city and uses transit to commute to </w:t>
            </w:r>
            <w:r w:rsidR="00481905">
              <w:rPr>
                <w:rFonts w:ascii="Arial" w:eastAsia="Source Sans Pro" w:hAnsi="Arial" w:cs="Arial"/>
              </w:rPr>
              <w:t>her</w:t>
            </w:r>
            <w:r w:rsidRPr="00632C10">
              <w:rPr>
                <w:rFonts w:ascii="Arial" w:eastAsia="Source Sans Pro" w:hAnsi="Arial" w:cs="Arial"/>
              </w:rPr>
              <w:t xml:space="preserve"> job. </w:t>
            </w:r>
            <w:r w:rsidR="00481905">
              <w:rPr>
                <w:rFonts w:ascii="Arial" w:eastAsia="Source Sans Pro" w:hAnsi="Arial" w:cs="Arial"/>
              </w:rPr>
              <w:t xml:space="preserve">She </w:t>
            </w:r>
            <w:r w:rsidRPr="00632C10">
              <w:rPr>
                <w:rFonts w:ascii="Arial" w:eastAsia="Source Sans Pro" w:hAnsi="Arial" w:cs="Arial"/>
              </w:rPr>
              <w:t>take</w:t>
            </w:r>
            <w:r w:rsidR="00481905">
              <w:rPr>
                <w:rFonts w:ascii="Arial" w:eastAsia="Source Sans Pro" w:hAnsi="Arial" w:cs="Arial"/>
              </w:rPr>
              <w:t>s</w:t>
            </w:r>
            <w:r w:rsidRPr="00632C10">
              <w:rPr>
                <w:rFonts w:ascii="Arial" w:eastAsia="Source Sans Pro" w:hAnsi="Arial" w:cs="Arial"/>
              </w:rPr>
              <w:t xml:space="preserve"> a bus to the city center and then rent</w:t>
            </w:r>
            <w:r w:rsidR="00481905">
              <w:rPr>
                <w:rFonts w:ascii="Arial" w:eastAsia="Source Sans Pro" w:hAnsi="Arial" w:cs="Arial"/>
              </w:rPr>
              <w:t>s</w:t>
            </w:r>
            <w:r w:rsidRPr="00632C10">
              <w:rPr>
                <w:rFonts w:ascii="Arial" w:eastAsia="Source Sans Pro" w:hAnsi="Arial" w:cs="Arial"/>
              </w:rPr>
              <w:t xml:space="preserve"> an e-scooter for the last mile of the trip. Because e-scooter locations can vary day-to-day, it is sometimes more convenient for Ashley to alight at a point between stops if the closest e-scooter available is not near a stop. Before </w:t>
            </w:r>
            <w:r w:rsidR="00481905">
              <w:rPr>
                <w:rFonts w:ascii="Arial" w:eastAsia="Source Sans Pro" w:hAnsi="Arial" w:cs="Arial"/>
              </w:rPr>
              <w:t>she</w:t>
            </w:r>
            <w:r w:rsidRPr="00632C10">
              <w:rPr>
                <w:rFonts w:ascii="Arial" w:eastAsia="Source Sans Pro" w:hAnsi="Arial" w:cs="Arial"/>
              </w:rPr>
              <w:t xml:space="preserve"> reserve</w:t>
            </w:r>
            <w:r w:rsidR="00481905">
              <w:rPr>
                <w:rFonts w:ascii="Arial" w:eastAsia="Source Sans Pro" w:hAnsi="Arial" w:cs="Arial"/>
              </w:rPr>
              <w:t>s</w:t>
            </w:r>
            <w:r w:rsidRPr="00632C10">
              <w:rPr>
                <w:rFonts w:ascii="Arial" w:eastAsia="Source Sans Pro" w:hAnsi="Arial" w:cs="Arial"/>
              </w:rPr>
              <w:t xml:space="preserve"> an e-scooter, </w:t>
            </w:r>
            <w:r w:rsidR="00481905">
              <w:rPr>
                <w:rFonts w:ascii="Arial" w:eastAsia="Source Sans Pro" w:hAnsi="Arial" w:cs="Arial"/>
              </w:rPr>
              <w:t xml:space="preserve">she </w:t>
            </w:r>
            <w:r w:rsidRPr="00632C10">
              <w:rPr>
                <w:rFonts w:ascii="Arial" w:eastAsia="Source Sans Pro" w:hAnsi="Arial" w:cs="Arial"/>
              </w:rPr>
              <w:t>input</w:t>
            </w:r>
            <w:r w:rsidR="00481905">
              <w:rPr>
                <w:rFonts w:ascii="Arial" w:eastAsia="Source Sans Pro" w:hAnsi="Arial" w:cs="Arial"/>
              </w:rPr>
              <w:t>s</w:t>
            </w:r>
            <w:r w:rsidRPr="00632C10">
              <w:rPr>
                <w:rFonts w:ascii="Arial" w:eastAsia="Source Sans Pro" w:hAnsi="Arial" w:cs="Arial"/>
              </w:rPr>
              <w:t xml:space="preserve"> its coordinates as a destination in Google Maps to confirm that it lies within a continuous stopping zone.</w:t>
            </w:r>
            <w:r w:rsidRPr="00632C10">
              <w:rPr>
                <w:rFonts w:ascii="Arial" w:eastAsia="Source Sans Pro" w:hAnsi="Arial" w:cs="Arial"/>
                <w:vertAlign w:val="superscript"/>
              </w:rPr>
              <w:footnoteReference w:id="5"/>
            </w:r>
            <w:r w:rsidRPr="00632C10">
              <w:rPr>
                <w:rFonts w:ascii="Arial" w:eastAsia="Source Sans Pro" w:hAnsi="Arial" w:cs="Arial"/>
              </w:rPr>
              <w:t xml:space="preserve"> Seeing that it does, Ashley reserves the e-scooter and communicates with the driver that </w:t>
            </w:r>
            <w:r w:rsidR="00FF3F77">
              <w:rPr>
                <w:rFonts w:ascii="Arial" w:eastAsia="Source Sans Pro" w:hAnsi="Arial" w:cs="Arial"/>
              </w:rPr>
              <w:t>she</w:t>
            </w:r>
            <w:r w:rsidRPr="00632C10">
              <w:rPr>
                <w:rFonts w:ascii="Arial" w:eastAsia="Source Sans Pro" w:hAnsi="Arial" w:cs="Arial"/>
              </w:rPr>
              <w:t xml:space="preserve"> would like to get off a quarter of a mile before the next stop. Ashley disembarks, walks a few paces to reach the e-scooter, and rides it for the remainder of </w:t>
            </w:r>
            <w:r w:rsidR="00FF3F77">
              <w:rPr>
                <w:rFonts w:ascii="Arial" w:eastAsia="Source Sans Pro" w:hAnsi="Arial" w:cs="Arial"/>
              </w:rPr>
              <w:t>her</w:t>
            </w:r>
            <w:r w:rsidRPr="00632C10">
              <w:rPr>
                <w:rFonts w:ascii="Arial" w:eastAsia="Source Sans Pro" w:hAnsi="Arial" w:cs="Arial"/>
              </w:rPr>
              <w:t xml:space="preserve"> commute.</w:t>
            </w:r>
          </w:p>
        </w:tc>
      </w:tr>
    </w:tbl>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lastRenderedPageBreak/>
        <w:t xml:space="preserve">In these scenarios, GTFS-flex helped Joey discover a dial-a-ride service that increased his mobility independence, simplified Carmen’s process for understanding how to fully access her city’s transit, and empowered Ashley in making on-the-go travel decisions easier. Not only does GTFS-flex improve the experience of accessing transit, but it </w:t>
      </w:r>
      <w:r w:rsidRPr="00632C10">
        <w:rPr>
          <w:rFonts w:ascii="Arial" w:eastAsia="Source Sans Pro" w:hAnsi="Arial" w:cs="Arial"/>
          <w:i/>
        </w:rPr>
        <w:t xml:space="preserve">increases </w:t>
      </w:r>
      <w:r w:rsidRPr="00632C10">
        <w:rPr>
          <w:rFonts w:ascii="Arial" w:eastAsia="Source Sans Pro" w:hAnsi="Arial" w:cs="Arial"/>
        </w:rPr>
        <w:t>transit access as well.</w:t>
      </w:r>
    </w:p>
    <w:p w:rsidR="00B75191" w:rsidRPr="00632C10" w:rsidRDefault="005F2306">
      <w:pPr>
        <w:pStyle w:val="Heading2"/>
        <w:rPr>
          <w:rFonts w:ascii="Arial" w:eastAsia="Source Sans Pro" w:hAnsi="Arial" w:cs="Arial"/>
        </w:rPr>
      </w:pPr>
      <w:bookmarkStart w:id="17" w:name="_Toc54258593"/>
      <w:r w:rsidRPr="00632C10">
        <w:rPr>
          <w:rFonts w:ascii="Arial" w:eastAsia="Source Sans Pro" w:hAnsi="Arial" w:cs="Arial"/>
        </w:rPr>
        <w:t>What else can GTFS-flex do?</w:t>
      </w:r>
      <w:bookmarkEnd w:id="17"/>
    </w:p>
    <w:p w:rsidR="00B75191" w:rsidRPr="00632C10" w:rsidRDefault="005F2306">
      <w:pPr>
        <w:rPr>
          <w:rFonts w:ascii="Arial" w:eastAsia="Source Sans Pro" w:hAnsi="Arial" w:cs="Arial"/>
        </w:rPr>
      </w:pPr>
      <w:r w:rsidRPr="00632C10">
        <w:rPr>
          <w:rFonts w:ascii="Arial" w:eastAsia="Source Sans Pro" w:hAnsi="Arial" w:cs="Arial"/>
        </w:rPr>
        <w:t>Developing tools is more streamlined if necessary data is arranged in a standardized format. GTFS consolidates disorganized transit information into precisely-defined datasets. The flex extension adds more pieces to that repository of data, making more use cases—apart from trip planning app integration—possible.</w:t>
      </w:r>
    </w:p>
    <w:p w:rsidR="00B75191" w:rsidRPr="00632C10" w:rsidRDefault="005F2306">
      <w:pPr>
        <w:pStyle w:val="Heading3"/>
        <w:rPr>
          <w:rFonts w:ascii="Arial" w:eastAsia="Source Sans Pro" w:hAnsi="Arial" w:cs="Arial"/>
        </w:rPr>
      </w:pPr>
      <w:bookmarkStart w:id="18" w:name="_Toc54258594"/>
      <w:r w:rsidRPr="00632C10">
        <w:rPr>
          <w:rFonts w:ascii="Arial" w:eastAsia="Source Sans Pro" w:hAnsi="Arial" w:cs="Arial"/>
        </w:rPr>
        <w:t>Program Finders</w:t>
      </w:r>
      <w:bookmarkEnd w:id="18"/>
    </w:p>
    <w:p w:rsidR="00B75191" w:rsidRPr="00632C10" w:rsidRDefault="005F2306">
      <w:pPr>
        <w:rPr>
          <w:rFonts w:ascii="Arial" w:eastAsia="Source Sans Pro" w:hAnsi="Arial" w:cs="Arial"/>
        </w:rPr>
      </w:pPr>
      <w:r w:rsidRPr="00632C10">
        <w:rPr>
          <w:rFonts w:ascii="Arial" w:eastAsia="Source Sans Pro" w:hAnsi="Arial" w:cs="Arial"/>
        </w:rPr>
        <w:t xml:space="preserve">Similar to how GTFS datasets can generate bus schedule timetables, GTFS-flex can produce other rider-facing tools such as those centered around service discovery. Pomona Valley Transportation Authority (PVTA) </w:t>
      </w:r>
      <w:r w:rsidR="00007A80">
        <w:rPr>
          <w:rFonts w:ascii="Arial" w:eastAsia="Source Sans Pro" w:hAnsi="Arial" w:cs="Arial"/>
        </w:rPr>
        <w:t xml:space="preserve">in California </w:t>
      </w:r>
      <w:r w:rsidRPr="00632C10">
        <w:rPr>
          <w:rFonts w:ascii="Arial" w:eastAsia="Source Sans Pro" w:hAnsi="Arial" w:cs="Arial"/>
        </w:rPr>
        <w:t>applied GTFS-flex data in this way with their Program Finder. The search tool allows a user to input eligibility information and an origin-destination pair and see transit services that match those parameters.</w:t>
      </w:r>
      <w:r w:rsidRPr="00632C10">
        <w:rPr>
          <w:rFonts w:ascii="Arial" w:eastAsia="Source Sans Pro" w:hAnsi="Arial" w:cs="Arial"/>
        </w:rPr>
        <w:br/>
      </w:r>
    </w:p>
    <w:p w:rsidR="00B75191" w:rsidRPr="00632C10" w:rsidRDefault="005F2306">
      <w:pPr>
        <w:rPr>
          <w:rFonts w:ascii="Arial" w:eastAsia="Source Sans Pro" w:hAnsi="Arial" w:cs="Arial"/>
        </w:rPr>
      </w:pPr>
      <w:r w:rsidRPr="00632C10">
        <w:rPr>
          <w:rFonts w:ascii="Arial" w:eastAsia="Source Sans Pro" w:hAnsi="Arial" w:cs="Arial"/>
          <w:noProof/>
        </w:rPr>
        <w:drawing>
          <wp:inline distT="114300" distB="114300" distL="114300" distR="114300">
            <wp:extent cx="5943600" cy="2946400"/>
            <wp:effectExtent l="12700" t="12700" r="12700" b="12700"/>
            <wp:docPr id="3" name="image13.png" descr="Web tool to find demand response programs that fit user parameters. Fields are included to specify if user is older than 60, disabled, part of a group of six or more, and where their starting location and desired destination are. Results include matching demand response programs with information on how to schedule a ride and hours of operation."/>
            <wp:cNvGraphicFramePr/>
            <a:graphic xmlns:a="http://schemas.openxmlformats.org/drawingml/2006/main">
              <a:graphicData uri="http://schemas.openxmlformats.org/drawingml/2006/picture">
                <pic:pic xmlns:pic="http://schemas.openxmlformats.org/drawingml/2006/picture">
                  <pic:nvPicPr>
                    <pic:cNvPr id="0" name="image13.png" descr="Web tool to find demand response programs that fit user parameters. Fields are included to specify if user is older than 60, disabled, part of a group of six or more, and where their starting location and desired destination are. Results include matching demand response programs with information on how to schedule a ride and hours of operation."/>
                    <pic:cNvPicPr preferRelativeResize="0"/>
                  </pic:nvPicPr>
                  <pic:blipFill>
                    <a:blip r:embed="rId11"/>
                    <a:srcRect/>
                    <a:stretch>
                      <a:fillRect/>
                    </a:stretch>
                  </pic:blipFill>
                  <pic:spPr>
                    <a:xfrm>
                      <a:off x="0" y="0"/>
                      <a:ext cx="5943600" cy="29464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rPr>
      </w:pPr>
      <w:r w:rsidRPr="00632C10">
        <w:rPr>
          <w:rFonts w:ascii="Arial" w:eastAsia="Source Sans Pro" w:hAnsi="Arial" w:cs="Arial"/>
          <w:i/>
        </w:rPr>
        <w:t>PVTA Program Finder with example results</w:t>
      </w:r>
    </w:p>
    <w:p w:rsidR="00B75191" w:rsidRPr="00632C10" w:rsidRDefault="005F2306">
      <w:pPr>
        <w:pStyle w:val="Heading3"/>
        <w:rPr>
          <w:rFonts w:ascii="Arial" w:eastAsia="Source Sans Pro" w:hAnsi="Arial" w:cs="Arial"/>
        </w:rPr>
      </w:pPr>
      <w:bookmarkStart w:id="19" w:name="_Toc54258595"/>
      <w:r w:rsidRPr="00632C10">
        <w:rPr>
          <w:rFonts w:ascii="Arial" w:eastAsia="Source Sans Pro" w:hAnsi="Arial" w:cs="Arial"/>
        </w:rPr>
        <w:t>Mapping service areas</w:t>
      </w:r>
      <w:bookmarkEnd w:id="19"/>
    </w:p>
    <w:p w:rsidR="00B75191" w:rsidRPr="00632C10" w:rsidRDefault="005F2306">
      <w:pPr>
        <w:rPr>
          <w:rFonts w:ascii="Arial" w:eastAsia="Source Sans Pro" w:hAnsi="Arial" w:cs="Arial"/>
        </w:rPr>
      </w:pPr>
      <w:r w:rsidRPr="00632C10">
        <w:rPr>
          <w:rFonts w:ascii="Arial" w:eastAsia="Source Sans Pro" w:hAnsi="Arial" w:cs="Arial"/>
        </w:rPr>
        <w:t>The geographical data GTFS-flex produces can offer insight into the outcomes of a demand response program as well. For example, by using GTFS-flex’s geographical data, agencies and other stakeholders can map demand response service areas to measure access or to compare other transportation providers like taxis or TNCs.</w:t>
      </w:r>
    </w:p>
    <w:p w:rsidR="00B75191" w:rsidRPr="00632C10" w:rsidRDefault="005F2306">
      <w:pPr>
        <w:rPr>
          <w:rFonts w:ascii="Arial" w:eastAsia="Source Sans Pro" w:hAnsi="Arial" w:cs="Arial"/>
        </w:rPr>
      </w:pPr>
      <w:r w:rsidRPr="00632C10">
        <w:rPr>
          <w:rFonts w:ascii="Arial" w:eastAsia="Source Sans Pro" w:hAnsi="Arial" w:cs="Arial"/>
          <w:noProof/>
        </w:rPr>
        <w:lastRenderedPageBreak/>
        <w:drawing>
          <wp:inline distT="114300" distB="114300" distL="114300" distR="114300">
            <wp:extent cx="2907506" cy="2327905"/>
            <wp:effectExtent l="12700" t="12700" r="12700" b="12700"/>
            <wp:docPr id="13" name="image1.png" descr="Map covering Northwest Oregon overlaid with polygons describing the areas of operation of various flexible services. The service areas cover most of the &quot;panhandle&quot; of the state, as well as the northern coastal region and western section of the Columbia River Gorge."/>
            <wp:cNvGraphicFramePr/>
            <a:graphic xmlns:a="http://schemas.openxmlformats.org/drawingml/2006/main">
              <a:graphicData uri="http://schemas.openxmlformats.org/drawingml/2006/picture">
                <pic:pic xmlns:pic="http://schemas.openxmlformats.org/drawingml/2006/picture">
                  <pic:nvPicPr>
                    <pic:cNvPr id="0" name="image1.png" descr="Map covering Northwest Oregon overlaid with polygons describing the areas of operation of various flexible services. The service areas cover most of the &quot;panhandle&quot; of the state, as well as the northern coastal region and western section of the Columbia River Gorge."/>
                    <pic:cNvPicPr preferRelativeResize="0"/>
                  </pic:nvPicPr>
                  <pic:blipFill>
                    <a:blip r:embed="rId12"/>
                    <a:srcRect l="7077" r="3184"/>
                    <a:stretch>
                      <a:fillRect/>
                    </a:stretch>
                  </pic:blipFill>
                  <pic:spPr>
                    <a:xfrm>
                      <a:off x="0" y="0"/>
                      <a:ext cx="2907506" cy="2327905"/>
                    </a:xfrm>
                    <a:prstGeom prst="rect">
                      <a:avLst/>
                    </a:prstGeom>
                    <a:ln w="12700">
                      <a:solidFill>
                        <a:srgbClr val="434343"/>
                      </a:solidFill>
                      <a:prstDash val="solid"/>
                    </a:ln>
                  </pic:spPr>
                </pic:pic>
              </a:graphicData>
            </a:graphic>
          </wp:inline>
        </w:drawing>
      </w:r>
      <w:r w:rsidRPr="00632C10">
        <w:rPr>
          <w:rFonts w:ascii="Arial" w:eastAsia="Source Sans Pro" w:hAnsi="Arial" w:cs="Arial"/>
          <w:noProof/>
        </w:rPr>
        <w:drawing>
          <wp:inline distT="114300" distB="114300" distL="114300" distR="114300">
            <wp:extent cx="2909888" cy="2320302"/>
            <wp:effectExtent l="12700" t="12700" r="12700" b="12700"/>
            <wp:docPr id="7" name="image9.png" descr="Map covering Northwest Oregon overlaid with a polygon describing Lyft's service area. The service is limited to the Portland Metro area, the region west of the Portland Metro area, a part of Southwest Washington, including Vancouver, and a small section of the Columbia River Gorge."/>
            <wp:cNvGraphicFramePr/>
            <a:graphic xmlns:a="http://schemas.openxmlformats.org/drawingml/2006/main">
              <a:graphicData uri="http://schemas.openxmlformats.org/drawingml/2006/picture">
                <pic:pic xmlns:pic="http://schemas.openxmlformats.org/drawingml/2006/picture">
                  <pic:nvPicPr>
                    <pic:cNvPr id="0" name="image9.png" descr="Map covering Northwest Oregon overlaid with a polygon describing Lyft's service area. The service is limited to the Portland Metro area, the region west of the Portland Metro area, a part of Southwest Washington, including Vancouver, and a small section of the Columbia River Gorge."/>
                    <pic:cNvPicPr preferRelativeResize="0"/>
                  </pic:nvPicPr>
                  <pic:blipFill>
                    <a:blip r:embed="rId13"/>
                    <a:srcRect/>
                    <a:stretch>
                      <a:fillRect/>
                    </a:stretch>
                  </pic:blipFill>
                  <pic:spPr>
                    <a:xfrm>
                      <a:off x="0" y="0"/>
                      <a:ext cx="2909888" cy="2320302"/>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 xml:space="preserve">Various flexible services (excluding </w:t>
      </w:r>
      <w:proofErr w:type="spellStart"/>
      <w:r w:rsidRPr="00632C10">
        <w:rPr>
          <w:rFonts w:ascii="Arial" w:eastAsia="Source Sans Pro" w:hAnsi="Arial" w:cs="Arial"/>
          <w:i/>
        </w:rPr>
        <w:t>TriMet</w:t>
      </w:r>
      <w:proofErr w:type="spellEnd"/>
      <w:r w:rsidRPr="00632C10">
        <w:rPr>
          <w:rFonts w:ascii="Arial" w:eastAsia="Source Sans Pro" w:hAnsi="Arial" w:cs="Arial"/>
          <w:i/>
        </w:rPr>
        <w:t>) of Northwest Oregon mapped with GTFS-flex (left) compared to closest Lyft service area (right).</w:t>
      </w:r>
    </w:p>
    <w:p w:rsidR="00B75191" w:rsidRPr="00632C10" w:rsidRDefault="005F2306">
      <w:pPr>
        <w:pStyle w:val="Heading3"/>
        <w:rPr>
          <w:rFonts w:ascii="Arial" w:eastAsia="Source Sans Pro" w:hAnsi="Arial" w:cs="Arial"/>
        </w:rPr>
      </w:pPr>
      <w:bookmarkStart w:id="20" w:name="_Toc54258596"/>
      <w:r w:rsidRPr="00632C10">
        <w:rPr>
          <w:rFonts w:ascii="Arial" w:eastAsia="Source Sans Pro" w:hAnsi="Arial" w:cs="Arial"/>
        </w:rPr>
        <w:t>Considerations for booking and real-time</w:t>
      </w:r>
      <w:bookmarkEnd w:id="20"/>
    </w:p>
    <w:p w:rsidR="00B75191" w:rsidRPr="00632C10" w:rsidRDefault="005F2306">
      <w:pPr>
        <w:rPr>
          <w:rFonts w:ascii="Arial" w:eastAsia="Source Sans Pro" w:hAnsi="Arial" w:cs="Arial"/>
        </w:rPr>
      </w:pPr>
      <w:r w:rsidRPr="00632C10">
        <w:rPr>
          <w:rFonts w:ascii="Arial" w:eastAsia="Source Sans Pro" w:hAnsi="Arial" w:cs="Arial"/>
        </w:rPr>
        <w:t xml:space="preserve">Booking is an integral part of demand response transportation and other flexible services. Real-time information on service availability is of similar value to riders. GTFS-flex has not yet reached a point in its development to address booking (whether it is in-app or through </w:t>
      </w:r>
      <w:proofErr w:type="spellStart"/>
      <w:r w:rsidRPr="00632C10">
        <w:rPr>
          <w:rFonts w:ascii="Arial" w:eastAsia="Source Sans Pro" w:hAnsi="Arial" w:cs="Arial"/>
        </w:rPr>
        <w:t>deeplinks</w:t>
      </w:r>
      <w:proofErr w:type="spellEnd"/>
      <w:r w:rsidRPr="00632C10">
        <w:rPr>
          <w:rFonts w:ascii="Arial" w:eastAsia="Source Sans Pro" w:hAnsi="Arial" w:cs="Arial"/>
        </w:rPr>
        <w:t>) or real-time, but is designed with space to meet these needs in the future.</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 xml:space="preserve">Just as GTFS-Realtime exists as a separate specification complementing GTFS, a “GTFS-flex-Realtime” specification could reference GTFS-flex identifiers to provide trip planners with real-time information. An effort has been underway within conversations at </w:t>
      </w:r>
      <w:proofErr w:type="spellStart"/>
      <w:r w:rsidRPr="00632C10">
        <w:rPr>
          <w:rFonts w:ascii="Arial" w:eastAsia="Source Sans Pro" w:hAnsi="Arial" w:cs="Arial"/>
        </w:rPr>
        <w:t>MobilityData</w:t>
      </w:r>
      <w:proofErr w:type="spellEnd"/>
      <w:r w:rsidRPr="00632C10">
        <w:rPr>
          <w:rFonts w:ascii="Arial" w:eastAsia="Source Sans Pro" w:hAnsi="Arial" w:cs="Arial"/>
          <w:vertAlign w:val="superscript"/>
        </w:rPr>
        <w:footnoteReference w:id="6"/>
      </w:r>
      <w:r w:rsidRPr="00632C10">
        <w:rPr>
          <w:rFonts w:ascii="Arial" w:eastAsia="Source Sans Pro" w:hAnsi="Arial" w:cs="Arial"/>
        </w:rPr>
        <w:t xml:space="preserve"> in late 2020 to define a “General On-Demand Feed Specification,” or GOFS, which broadly aligns with the use cases for a real-time extension of GTFS-flex. Although far from certain, it is not outside the realm of possibility that a significant attempt at real-time reservation standardization, sponsored by a major state or private entity, happens during 2021.</w:t>
      </w:r>
    </w:p>
    <w:p w:rsidR="00B75191" w:rsidRPr="00632C10" w:rsidRDefault="005F2306">
      <w:pPr>
        <w:pStyle w:val="Heading1"/>
        <w:rPr>
          <w:rFonts w:ascii="Arial" w:eastAsia="Source Sans Pro" w:hAnsi="Arial" w:cs="Arial"/>
        </w:rPr>
      </w:pPr>
      <w:bookmarkStart w:id="21" w:name="_Toc54258597"/>
      <w:r w:rsidRPr="00632C10">
        <w:rPr>
          <w:rFonts w:ascii="Arial" w:eastAsia="Source Sans Pro" w:hAnsi="Arial" w:cs="Arial"/>
        </w:rPr>
        <w:lastRenderedPageBreak/>
        <w:t>How does GTFS-flex work?</w:t>
      </w:r>
      <w:bookmarkEnd w:id="21"/>
    </w:p>
    <w:p w:rsidR="00B75191" w:rsidRPr="00632C10" w:rsidRDefault="005F2306">
      <w:pPr>
        <w:jc w:val="center"/>
        <w:rPr>
          <w:rFonts w:ascii="Arial" w:eastAsia="Source Sans Pro" w:hAnsi="Arial" w:cs="Arial"/>
        </w:rPr>
      </w:pPr>
      <w:r w:rsidRPr="00632C10">
        <w:rPr>
          <w:rFonts w:ascii="Arial" w:eastAsia="Source Sans Pro" w:hAnsi="Arial" w:cs="Arial"/>
          <w:noProof/>
        </w:rPr>
        <w:drawing>
          <wp:inline distT="114300" distB="114300" distL="114300" distR="114300">
            <wp:extent cx="4176713" cy="5125405"/>
            <wp:effectExtent l="12700" t="12700" r="12700" b="12700"/>
            <wp:docPr id="12" name="image2.png" descr="Conceptual representation of the mechanics whereby transit information is turned into a GTFS dataset. Transit information for a given agency is incorporated–through GTFS–into a single dataset that is consolidated, organized, and well-defined. This package can then be applied to trip planning apps, public archives, and analysis tools. GTFS-flex is described in a similar way with service information feeding into the dataset through GTFS-flex. This enables that dataset to be applied to flexible trip planning apps."/>
            <wp:cNvGraphicFramePr/>
            <a:graphic xmlns:a="http://schemas.openxmlformats.org/drawingml/2006/main">
              <a:graphicData uri="http://schemas.openxmlformats.org/drawingml/2006/picture">
                <pic:pic xmlns:pic="http://schemas.openxmlformats.org/drawingml/2006/picture">
                  <pic:nvPicPr>
                    <pic:cNvPr id="0" name="image2.png" descr="Conceptual representation of the mechanics whereby transit information is turned into a GTFS dataset. Transit information for a given agency is incorporated–through GTFS–into a single dataset that is consolidated, organized, and well-defined. This package can then be applied to trip planning apps, public archives, and analysis tools. GTFS-flex is described in a similar way with service information feeding into the dataset through GTFS-flex. This enables that dataset to be applied to flexible trip planning apps."/>
                    <pic:cNvPicPr preferRelativeResize="0"/>
                  </pic:nvPicPr>
                  <pic:blipFill>
                    <a:blip r:embed="rId14"/>
                    <a:srcRect/>
                    <a:stretch>
                      <a:fillRect/>
                    </a:stretch>
                  </pic:blipFill>
                  <pic:spPr>
                    <a:xfrm>
                      <a:off x="0" y="0"/>
                      <a:ext cx="4176713" cy="5125405"/>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Diagram illustrating the mechanics of GTFS/GTFS-flex data consolidation and distribution</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To understand how the flex extension works, it is important to first understand the basic structure of GTFS. GTFS</w:t>
      </w:r>
      <w:r w:rsidRPr="00632C10">
        <w:rPr>
          <w:rFonts w:ascii="Arial" w:eastAsia="Source Sans Pro" w:hAnsi="Arial" w:cs="Arial"/>
          <w:vertAlign w:val="superscript"/>
        </w:rPr>
        <w:footnoteReference w:id="7"/>
      </w:r>
      <w:r w:rsidRPr="00632C10">
        <w:rPr>
          <w:rFonts w:ascii="Arial" w:eastAsia="Source Sans Pro" w:hAnsi="Arial" w:cs="Arial"/>
        </w:rPr>
        <w:t xml:space="preserve"> packages a transit agency’s schedule, geographical, and fare information into a well-defined dataset, making it easy for entities like Google to consume and publish. The technology behind this data specification is simple: GTFS organizes transit data into rows and columns within a set of categorized, machine-readable .txt files. It is also spreadsheet-compatible, simplifying the process of viewing and editing the data “by hand.” For example, the stops.txt file of a GTFS dataset contains information on a transit system’s stops, such as their name, public-facing code, and latitude/longitude coordinates. For reference, a portion of </w:t>
      </w:r>
      <w:proofErr w:type="spellStart"/>
      <w:r w:rsidRPr="00632C10">
        <w:rPr>
          <w:rFonts w:ascii="Arial" w:eastAsia="Source Sans Pro" w:hAnsi="Arial" w:cs="Arial"/>
        </w:rPr>
        <w:t>TriMet’s</w:t>
      </w:r>
      <w:proofErr w:type="spellEnd"/>
      <w:r w:rsidRPr="00632C10">
        <w:rPr>
          <w:rFonts w:ascii="Arial" w:eastAsia="Source Sans Pro" w:hAnsi="Arial" w:cs="Arial"/>
        </w:rPr>
        <w:t xml:space="preserve"> stops.txt file is shown here in both a text editor application (above) and a text-to-columns spreadsheet </w:t>
      </w:r>
      <w:r w:rsidRPr="00632C10">
        <w:rPr>
          <w:rFonts w:ascii="Arial" w:eastAsia="Source Sans Pro" w:hAnsi="Arial" w:cs="Arial"/>
        </w:rPr>
        <w:lastRenderedPageBreak/>
        <w:t>(below). Each piece of information relating to a stop has its place under distinct categories. If a transit agency has moved a stop’s location, they need only to edit the stop's latitude/longitude pair in the stops.txt file to match the new location.</w:t>
      </w:r>
    </w:p>
    <w:p w:rsidR="00B75191" w:rsidRPr="00632C10" w:rsidRDefault="005F2306">
      <w:pPr>
        <w:rPr>
          <w:rFonts w:ascii="Arial" w:eastAsia="Source Sans Pro" w:hAnsi="Arial" w:cs="Arial"/>
        </w:rPr>
      </w:pPr>
      <w:r w:rsidRPr="00632C10">
        <w:rPr>
          <w:rFonts w:ascii="Arial" w:eastAsia="Source Sans Pro" w:hAnsi="Arial" w:cs="Arial"/>
          <w:noProof/>
        </w:rPr>
        <w:drawing>
          <wp:inline distT="114300" distB="114300" distL="114300" distR="114300">
            <wp:extent cx="5943600" cy="2146300"/>
            <wp:effectExtent l="12700" t="12700" r="12700" b="12700"/>
            <wp:docPr id="2" name="image12.png" descr="Stops.txt file displayed through a text editing app in which columns are separated by commas. The same file is displayed in Excel to demonstrate how the same information is more legible when viewed in a spreadsheet format."/>
            <wp:cNvGraphicFramePr/>
            <a:graphic xmlns:a="http://schemas.openxmlformats.org/drawingml/2006/main">
              <a:graphicData uri="http://schemas.openxmlformats.org/drawingml/2006/picture">
                <pic:pic xmlns:pic="http://schemas.openxmlformats.org/drawingml/2006/picture">
                  <pic:nvPicPr>
                    <pic:cNvPr id="0" name="image12.png" descr="Stops.txt file displayed through a text editing app in which columns are separated by commas. The same file is displayed in Excel to demonstrate how the same information is more legible when viewed in a spreadsheet format."/>
                    <pic:cNvPicPr preferRelativeResize="0"/>
                  </pic:nvPicPr>
                  <pic:blipFill>
                    <a:blip r:embed="rId15"/>
                    <a:srcRect/>
                    <a:stretch>
                      <a:fillRect/>
                    </a:stretch>
                  </pic:blipFill>
                  <pic:spPr>
                    <a:xfrm>
                      <a:off x="0" y="0"/>
                      <a:ext cx="5943600" cy="21463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 xml:space="preserve">stops.txt file from </w:t>
      </w:r>
      <w:proofErr w:type="spellStart"/>
      <w:r w:rsidRPr="00632C10">
        <w:rPr>
          <w:rFonts w:ascii="Arial" w:eastAsia="Source Sans Pro" w:hAnsi="Arial" w:cs="Arial"/>
          <w:i/>
        </w:rPr>
        <w:t>TriMet’s</w:t>
      </w:r>
      <w:proofErr w:type="spellEnd"/>
      <w:r w:rsidRPr="00632C10">
        <w:rPr>
          <w:rFonts w:ascii="Arial" w:eastAsia="Source Sans Pro" w:hAnsi="Arial" w:cs="Arial"/>
          <w:i/>
        </w:rPr>
        <w:t xml:space="preserve"> GTFS dataset</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GTFS-flex is similarly straightforward. As an extension of GTFS, GTFS-flex is expressed as additional files and columns within a GTFS dataset. GTFS-flex represents flexible transit services by incorporating information such as:</w:t>
      </w:r>
    </w:p>
    <w:p w:rsidR="00B75191" w:rsidRPr="00632C10" w:rsidRDefault="005F2306">
      <w:pPr>
        <w:numPr>
          <w:ilvl w:val="0"/>
          <w:numId w:val="5"/>
        </w:numPr>
        <w:rPr>
          <w:rFonts w:ascii="Arial" w:eastAsia="Source Sans Pro" w:hAnsi="Arial" w:cs="Arial"/>
        </w:rPr>
      </w:pPr>
      <w:r w:rsidRPr="00632C10">
        <w:rPr>
          <w:rFonts w:ascii="Arial" w:eastAsia="Source Sans Pro" w:hAnsi="Arial" w:cs="Arial"/>
        </w:rPr>
        <w:t>service areas (for services where a vehicle can pick up and drop off a rider anywhere within a defined area)</w:t>
      </w:r>
    </w:p>
    <w:p w:rsidR="00B75191" w:rsidRPr="00632C10" w:rsidRDefault="005F2306">
      <w:pPr>
        <w:numPr>
          <w:ilvl w:val="0"/>
          <w:numId w:val="5"/>
        </w:numPr>
        <w:rPr>
          <w:rFonts w:ascii="Arial" w:eastAsia="Source Sans Pro" w:hAnsi="Arial" w:cs="Arial"/>
        </w:rPr>
      </w:pPr>
      <w:r w:rsidRPr="00632C10">
        <w:rPr>
          <w:rFonts w:ascii="Arial" w:eastAsia="Source Sans Pro" w:hAnsi="Arial" w:cs="Arial"/>
        </w:rPr>
        <w:t>service hours (for services that operate within a timeframe rather than at specific stops at specific times), and</w:t>
      </w:r>
    </w:p>
    <w:p w:rsidR="00B75191" w:rsidRPr="00632C10" w:rsidRDefault="005F2306">
      <w:pPr>
        <w:numPr>
          <w:ilvl w:val="0"/>
          <w:numId w:val="5"/>
        </w:numPr>
        <w:rPr>
          <w:rFonts w:ascii="Arial" w:eastAsia="Source Sans Pro" w:hAnsi="Arial" w:cs="Arial"/>
        </w:rPr>
      </w:pPr>
      <w:r w:rsidRPr="00632C10">
        <w:rPr>
          <w:rFonts w:ascii="Arial" w:eastAsia="Source Sans Pro" w:hAnsi="Arial" w:cs="Arial"/>
        </w:rPr>
        <w:t>booking rules (for services that require riders to schedule a ride).</w:t>
      </w:r>
    </w:p>
    <w:p w:rsidR="00B75191" w:rsidRPr="00632C10" w:rsidRDefault="005F2306">
      <w:pPr>
        <w:rPr>
          <w:rFonts w:ascii="Arial" w:eastAsia="Source Sans Pro" w:hAnsi="Arial" w:cs="Arial"/>
        </w:rPr>
      </w:pPr>
      <w:r w:rsidRPr="00632C10">
        <w:rPr>
          <w:rFonts w:ascii="Arial" w:eastAsia="Source Sans Pro" w:hAnsi="Arial" w:cs="Arial"/>
        </w:rPr>
        <w:t>The following table details the most salient changes flex v2.1 makes to the core GTFS specification.</w:t>
      </w:r>
    </w:p>
    <w:p w:rsidR="00B75191" w:rsidRPr="00632C10" w:rsidRDefault="00B75191">
      <w:pPr>
        <w:rPr>
          <w:rFonts w:ascii="Arial" w:eastAsia="Source Sans Pro" w:hAnsi="Arial" w:cs="Arial"/>
        </w:rPr>
      </w:pPr>
    </w:p>
    <w:tbl>
      <w:tblPr>
        <w:tblStyle w:val="a3"/>
        <w:tblW w:w="936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20" w:firstRow="1" w:lastRow="0" w:firstColumn="0" w:lastColumn="0" w:noHBand="1" w:noVBand="1"/>
      </w:tblPr>
      <w:tblGrid>
        <w:gridCol w:w="4680"/>
        <w:gridCol w:w="4680"/>
      </w:tblGrid>
      <w:tr w:rsidR="00B75191" w:rsidRPr="00632C10" w:rsidTr="00F66AD8">
        <w:tc>
          <w:tcPr>
            <w:tcW w:w="4680" w:type="dxa"/>
            <w:shd w:val="clear" w:color="auto" w:fill="4A86E8"/>
            <w:tcMar>
              <w:top w:w="100" w:type="dxa"/>
              <w:left w:w="100" w:type="dxa"/>
              <w:bottom w:w="100" w:type="dxa"/>
              <w:right w:w="100" w:type="dxa"/>
            </w:tcMar>
          </w:tcPr>
          <w:p w:rsidR="00B75191" w:rsidRPr="00632C10" w:rsidRDefault="005F2306">
            <w:pPr>
              <w:widowControl w:val="0"/>
              <w:pBdr>
                <w:top w:val="nil"/>
                <w:left w:val="nil"/>
                <w:bottom w:val="nil"/>
                <w:right w:val="nil"/>
                <w:between w:val="nil"/>
              </w:pBdr>
              <w:jc w:val="center"/>
              <w:rPr>
                <w:rFonts w:ascii="Arial" w:eastAsia="Source Sans Pro" w:hAnsi="Arial" w:cs="Arial"/>
                <w:b/>
                <w:color w:val="FFFFFF"/>
                <w:sz w:val="28"/>
                <w:szCs w:val="28"/>
              </w:rPr>
            </w:pPr>
            <w:r w:rsidRPr="00632C10">
              <w:rPr>
                <w:rFonts w:ascii="Arial" w:eastAsia="Source Sans Pro" w:hAnsi="Arial" w:cs="Arial"/>
                <w:b/>
                <w:color w:val="FFFFFF"/>
                <w:sz w:val="28"/>
                <w:szCs w:val="28"/>
              </w:rPr>
              <w:t>Flex additions to GTFS</w:t>
            </w:r>
          </w:p>
        </w:tc>
        <w:tc>
          <w:tcPr>
            <w:tcW w:w="4680" w:type="dxa"/>
            <w:shd w:val="clear" w:color="auto" w:fill="4A86E8"/>
            <w:tcMar>
              <w:top w:w="100" w:type="dxa"/>
              <w:left w:w="100" w:type="dxa"/>
              <w:bottom w:w="100" w:type="dxa"/>
              <w:right w:w="100" w:type="dxa"/>
            </w:tcMar>
          </w:tcPr>
          <w:p w:rsidR="00B75191" w:rsidRPr="00632C10" w:rsidRDefault="005F2306">
            <w:pPr>
              <w:widowControl w:val="0"/>
              <w:pBdr>
                <w:top w:val="nil"/>
                <w:left w:val="nil"/>
                <w:bottom w:val="nil"/>
                <w:right w:val="nil"/>
                <w:between w:val="nil"/>
              </w:pBdr>
              <w:jc w:val="center"/>
              <w:rPr>
                <w:rFonts w:ascii="Arial" w:eastAsia="Source Sans Pro" w:hAnsi="Arial" w:cs="Arial"/>
                <w:b/>
                <w:color w:val="FFFFFF"/>
                <w:sz w:val="28"/>
                <w:szCs w:val="28"/>
              </w:rPr>
            </w:pPr>
            <w:r w:rsidRPr="00632C10">
              <w:rPr>
                <w:rFonts w:ascii="Arial" w:eastAsia="Source Sans Pro" w:hAnsi="Arial" w:cs="Arial"/>
                <w:b/>
                <w:color w:val="FFFFFF"/>
                <w:sz w:val="28"/>
                <w:szCs w:val="28"/>
              </w:rPr>
              <w:t>Description</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b/>
              </w:rPr>
              <w:t>New file</w:t>
            </w:r>
            <w:r w:rsidRPr="00632C10">
              <w:rPr>
                <w:rFonts w:ascii="Arial" w:eastAsia="Source Sans Pro" w:hAnsi="Arial" w:cs="Arial"/>
              </w:rPr>
              <w:t xml:space="preserve">: </w:t>
            </w:r>
            <w:proofErr w:type="spellStart"/>
            <w:r w:rsidRPr="00632C10">
              <w:rPr>
                <w:rFonts w:ascii="Arial" w:eastAsia="Source Sans Pro" w:hAnsi="Arial" w:cs="Arial"/>
              </w:rPr>
              <w:t>locations.geojson</w:t>
            </w:r>
            <w:proofErr w:type="spellEnd"/>
            <w:r w:rsidRPr="00632C10">
              <w:rPr>
                <w:rFonts w:ascii="Arial" w:eastAsia="Source Sans Pro" w:hAnsi="Arial" w:cs="Arial"/>
                <w:vertAlign w:val="superscript"/>
              </w:rPr>
              <w:footnoteReference w:id="8"/>
            </w:r>
            <w:r w:rsidRPr="00632C10">
              <w:rPr>
                <w:rFonts w:ascii="Arial" w:eastAsia="Source Sans Pro" w:hAnsi="Arial" w:cs="Arial"/>
              </w:rPr>
              <w:t xml:space="preserve"> </w:t>
            </w:r>
            <w:r w:rsidRPr="00632C10">
              <w:rPr>
                <w:rFonts w:ascii="Arial" w:eastAsia="Source Sans Pro" w:hAnsi="Arial" w:cs="Arial"/>
                <w:vertAlign w:val="superscript"/>
              </w:rPr>
              <w:footnoteReference w:id="9"/>
            </w:r>
          </w:p>
        </w:tc>
        <w:tc>
          <w:tcPr>
            <w:tcW w:w="4680" w:type="dxa"/>
            <w:shd w:val="clear" w:color="auto" w:fill="auto"/>
            <w:tcMar>
              <w:top w:w="100" w:type="dxa"/>
              <w:left w:w="100" w:type="dxa"/>
              <w:bottom w:w="100" w:type="dxa"/>
              <w:right w:w="100" w:type="dxa"/>
            </w:tcMar>
          </w:tcPr>
          <w:p w:rsidR="00B75191" w:rsidRPr="00632C10" w:rsidRDefault="005F2306">
            <w:pPr>
              <w:widowControl w:val="0"/>
              <w:rPr>
                <w:rFonts w:ascii="Arial" w:eastAsia="Source Sans Pro" w:hAnsi="Arial" w:cs="Arial"/>
              </w:rPr>
            </w:pPr>
            <w:r w:rsidRPr="00632C10">
              <w:rPr>
                <w:rFonts w:ascii="Arial" w:eastAsia="Source Sans Pro" w:hAnsi="Arial" w:cs="Arial"/>
              </w:rPr>
              <w:t xml:space="preserve">GTFS-flex includes a </w:t>
            </w:r>
            <w:proofErr w:type="spellStart"/>
            <w:r w:rsidRPr="00632C10">
              <w:rPr>
                <w:rFonts w:ascii="Arial" w:eastAsia="Source Sans Pro" w:hAnsi="Arial" w:cs="Arial"/>
              </w:rPr>
              <w:t>GeoJSON</w:t>
            </w:r>
            <w:proofErr w:type="spellEnd"/>
            <w:r w:rsidRPr="00632C10">
              <w:rPr>
                <w:rFonts w:ascii="Arial" w:eastAsia="Source Sans Pro" w:hAnsi="Arial" w:cs="Arial"/>
              </w:rPr>
              <w:t xml:space="preserve"> file that defines polygons for the geographic areas in which demand response services can pick up and drop off riders.</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b/>
              </w:rPr>
              <w:t>New file</w:t>
            </w:r>
            <w:r w:rsidRPr="00632C10">
              <w:rPr>
                <w:rFonts w:ascii="Arial" w:eastAsia="Source Sans Pro" w:hAnsi="Arial" w:cs="Arial"/>
              </w:rPr>
              <w:t>: location_groups.txt</w:t>
            </w:r>
          </w:p>
        </w:tc>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rPr>
              <w:t>This defines multiple pickup/drop-off areas related to a single service.</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b/>
              </w:rPr>
              <w:t>New file</w:t>
            </w:r>
            <w:r w:rsidRPr="00632C10">
              <w:rPr>
                <w:rFonts w:ascii="Arial" w:eastAsia="Source Sans Pro" w:hAnsi="Arial" w:cs="Arial"/>
              </w:rPr>
              <w:t>: booking_rules.txt</w:t>
            </w:r>
          </w:p>
        </w:tc>
        <w:tc>
          <w:tcPr>
            <w:tcW w:w="4680" w:type="dxa"/>
            <w:shd w:val="clear" w:color="auto" w:fill="auto"/>
            <w:tcMar>
              <w:top w:w="100" w:type="dxa"/>
              <w:left w:w="100" w:type="dxa"/>
              <w:bottom w:w="100" w:type="dxa"/>
              <w:right w:w="100" w:type="dxa"/>
            </w:tcMar>
          </w:tcPr>
          <w:p w:rsidR="00B75191" w:rsidRPr="00632C10" w:rsidRDefault="005F2306">
            <w:pPr>
              <w:widowControl w:val="0"/>
              <w:rPr>
                <w:rFonts w:ascii="Arial" w:eastAsia="Source Sans Pro" w:hAnsi="Arial" w:cs="Arial"/>
              </w:rPr>
            </w:pPr>
            <w:r w:rsidRPr="00632C10">
              <w:rPr>
                <w:rFonts w:ascii="Arial" w:eastAsia="Source Sans Pro" w:hAnsi="Arial" w:cs="Arial"/>
              </w:rPr>
              <w:t>This establishes whether a service has reservation requirements and provides booking directions. Specific data points include:</w:t>
            </w:r>
          </w:p>
          <w:p w:rsidR="00B75191" w:rsidRPr="00632C10" w:rsidRDefault="005F2306">
            <w:pPr>
              <w:widowControl w:val="0"/>
              <w:numPr>
                <w:ilvl w:val="0"/>
                <w:numId w:val="7"/>
              </w:numPr>
              <w:rPr>
                <w:rFonts w:ascii="Arial" w:eastAsia="Source Sans Pro" w:hAnsi="Arial" w:cs="Arial"/>
              </w:rPr>
            </w:pPr>
            <w:r w:rsidRPr="00632C10">
              <w:rPr>
                <w:rFonts w:ascii="Arial" w:eastAsia="Source Sans Pro" w:hAnsi="Arial" w:cs="Arial"/>
              </w:rPr>
              <w:lastRenderedPageBreak/>
              <w:t>minimum/maximum notice before scheduling a ride</w:t>
            </w:r>
          </w:p>
          <w:p w:rsidR="00B75191" w:rsidRPr="00632C10" w:rsidRDefault="005F2306">
            <w:pPr>
              <w:widowControl w:val="0"/>
              <w:numPr>
                <w:ilvl w:val="0"/>
                <w:numId w:val="7"/>
              </w:numPr>
              <w:rPr>
                <w:rFonts w:ascii="Arial" w:eastAsia="Source Sans Pro" w:hAnsi="Arial" w:cs="Arial"/>
              </w:rPr>
            </w:pPr>
            <w:r w:rsidRPr="00632C10">
              <w:rPr>
                <w:rFonts w:ascii="Arial" w:eastAsia="Source Sans Pro" w:hAnsi="Arial" w:cs="Arial"/>
              </w:rPr>
              <w:t>messages to convey general rules (e.g. where to stand when flagging a bus for continuous stopping service)</w:t>
            </w:r>
          </w:p>
          <w:p w:rsidR="00B75191" w:rsidRPr="00632C10" w:rsidRDefault="005F2306">
            <w:pPr>
              <w:widowControl w:val="0"/>
              <w:numPr>
                <w:ilvl w:val="0"/>
                <w:numId w:val="7"/>
              </w:numPr>
              <w:rPr>
                <w:rFonts w:ascii="Arial" w:eastAsia="Source Sans Pro" w:hAnsi="Arial" w:cs="Arial"/>
              </w:rPr>
            </w:pPr>
            <w:r w:rsidRPr="00632C10">
              <w:rPr>
                <w:rFonts w:ascii="Arial" w:eastAsia="Source Sans Pro" w:hAnsi="Arial" w:cs="Arial"/>
              </w:rPr>
              <w:t>booking phone numbers</w:t>
            </w:r>
          </w:p>
          <w:p w:rsidR="00B75191" w:rsidRPr="00632C10" w:rsidRDefault="005F2306">
            <w:pPr>
              <w:widowControl w:val="0"/>
              <w:numPr>
                <w:ilvl w:val="0"/>
                <w:numId w:val="7"/>
              </w:numPr>
              <w:rPr>
                <w:rFonts w:ascii="Arial" w:eastAsia="Source Sans Pro" w:hAnsi="Arial" w:cs="Arial"/>
              </w:rPr>
            </w:pPr>
            <w:r w:rsidRPr="00632C10">
              <w:rPr>
                <w:rFonts w:ascii="Arial" w:eastAsia="Source Sans Pro" w:hAnsi="Arial" w:cs="Arial"/>
              </w:rPr>
              <w:t>information or booking URLs</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b/>
              </w:rPr>
              <w:lastRenderedPageBreak/>
              <w:t>Modified file</w:t>
            </w:r>
            <w:r w:rsidRPr="00632C10">
              <w:rPr>
                <w:rFonts w:ascii="Arial" w:eastAsia="Source Sans Pro" w:hAnsi="Arial" w:cs="Arial"/>
              </w:rPr>
              <w:t>: stop_times.txt</w:t>
            </w:r>
          </w:p>
        </w:tc>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rPr>
              <w:t>Fields are added to stop_times.txt that describe:</w:t>
            </w:r>
          </w:p>
          <w:p w:rsidR="00B75191" w:rsidRPr="00632C10" w:rsidRDefault="005F2306">
            <w:pPr>
              <w:widowControl w:val="0"/>
              <w:numPr>
                <w:ilvl w:val="0"/>
                <w:numId w:val="3"/>
              </w:numPr>
              <w:pBdr>
                <w:top w:val="nil"/>
                <w:left w:val="nil"/>
                <w:bottom w:val="nil"/>
                <w:right w:val="nil"/>
                <w:between w:val="nil"/>
              </w:pBdr>
              <w:rPr>
                <w:rFonts w:ascii="Arial" w:eastAsia="Source Sans Pro" w:hAnsi="Arial" w:cs="Arial"/>
              </w:rPr>
            </w:pPr>
            <w:r w:rsidRPr="00632C10">
              <w:rPr>
                <w:rFonts w:ascii="Arial" w:eastAsia="Source Sans Pro" w:hAnsi="Arial" w:cs="Arial"/>
              </w:rPr>
              <w:t xml:space="preserve">which areas from </w:t>
            </w:r>
            <w:proofErr w:type="spellStart"/>
            <w:r w:rsidRPr="00632C10">
              <w:rPr>
                <w:rFonts w:ascii="Arial" w:eastAsia="Source Sans Pro" w:hAnsi="Arial" w:cs="Arial"/>
              </w:rPr>
              <w:t>locations.geojson</w:t>
            </w:r>
            <w:proofErr w:type="spellEnd"/>
            <w:r w:rsidRPr="00632C10">
              <w:rPr>
                <w:rFonts w:ascii="Arial" w:eastAsia="Source Sans Pro" w:hAnsi="Arial" w:cs="Arial"/>
              </w:rPr>
              <w:t xml:space="preserve"> or radii apply to specific services</w:t>
            </w:r>
          </w:p>
          <w:p w:rsidR="00B75191" w:rsidRPr="00632C10" w:rsidRDefault="005F2306">
            <w:pPr>
              <w:widowControl w:val="0"/>
              <w:numPr>
                <w:ilvl w:val="0"/>
                <w:numId w:val="3"/>
              </w:numPr>
              <w:rPr>
                <w:rFonts w:ascii="Arial" w:eastAsia="Source Sans Pro" w:hAnsi="Arial" w:cs="Arial"/>
              </w:rPr>
            </w:pPr>
            <w:r w:rsidRPr="00632C10">
              <w:rPr>
                <w:rFonts w:ascii="Arial" w:eastAsia="Source Sans Pro" w:hAnsi="Arial" w:cs="Arial"/>
              </w:rPr>
              <w:t>where along a route continuous pickups and/or drop-offs occur</w:t>
            </w:r>
          </w:p>
          <w:p w:rsidR="00B75191" w:rsidRPr="00632C10" w:rsidRDefault="005F2306">
            <w:pPr>
              <w:widowControl w:val="0"/>
              <w:numPr>
                <w:ilvl w:val="0"/>
                <w:numId w:val="3"/>
              </w:numPr>
              <w:pBdr>
                <w:top w:val="nil"/>
                <w:left w:val="nil"/>
                <w:bottom w:val="nil"/>
                <w:right w:val="nil"/>
                <w:between w:val="nil"/>
              </w:pBdr>
              <w:rPr>
                <w:rFonts w:ascii="Arial" w:eastAsia="Source Sans Pro" w:hAnsi="Arial" w:cs="Arial"/>
              </w:rPr>
            </w:pPr>
            <w:r w:rsidRPr="00632C10">
              <w:rPr>
                <w:rFonts w:ascii="Arial" w:eastAsia="Source Sans Pro" w:hAnsi="Arial" w:cs="Arial"/>
              </w:rPr>
              <w:t>time ranges in which a rider can be picked up or dropped off</w:t>
            </w:r>
          </w:p>
          <w:p w:rsidR="00B75191" w:rsidRPr="00632C10" w:rsidRDefault="005F2306">
            <w:pPr>
              <w:widowControl w:val="0"/>
              <w:numPr>
                <w:ilvl w:val="0"/>
                <w:numId w:val="3"/>
              </w:numPr>
              <w:rPr>
                <w:rFonts w:ascii="Arial" w:eastAsia="Source Sans Pro" w:hAnsi="Arial" w:cs="Arial"/>
              </w:rPr>
            </w:pPr>
            <w:r w:rsidRPr="00632C10">
              <w:rPr>
                <w:rFonts w:ascii="Arial" w:eastAsia="Source Sans Pro" w:hAnsi="Arial" w:cs="Arial"/>
              </w:rPr>
              <w:t>demand response travel time estimate adjustments</w:t>
            </w:r>
          </w:p>
        </w:tc>
      </w:tr>
      <w:tr w:rsidR="00B75191" w:rsidRPr="00632C10" w:rsidTr="00F66AD8">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b/>
              </w:rPr>
              <w:t>Modified file</w:t>
            </w:r>
            <w:r w:rsidRPr="00632C10">
              <w:rPr>
                <w:rFonts w:ascii="Arial" w:eastAsia="Source Sans Pro" w:hAnsi="Arial" w:cs="Arial"/>
              </w:rPr>
              <w:t>: trips.txt</w:t>
            </w:r>
          </w:p>
        </w:tc>
        <w:tc>
          <w:tcPr>
            <w:tcW w:w="4680" w:type="dxa"/>
            <w:shd w:val="clear" w:color="auto" w:fill="auto"/>
            <w:tcMar>
              <w:top w:w="100" w:type="dxa"/>
              <w:left w:w="100" w:type="dxa"/>
              <w:bottom w:w="100" w:type="dxa"/>
              <w:right w:w="100" w:type="dxa"/>
            </w:tcMar>
          </w:tcPr>
          <w:p w:rsidR="00B75191" w:rsidRPr="00632C10" w:rsidRDefault="005F2306">
            <w:pPr>
              <w:widowControl w:val="0"/>
              <w:pBdr>
                <w:top w:val="nil"/>
                <w:left w:val="nil"/>
                <w:bottom w:val="nil"/>
                <w:right w:val="nil"/>
                <w:between w:val="nil"/>
              </w:pBdr>
              <w:rPr>
                <w:rFonts w:ascii="Arial" w:eastAsia="Source Sans Pro" w:hAnsi="Arial" w:cs="Arial"/>
              </w:rPr>
            </w:pPr>
            <w:r w:rsidRPr="00632C10">
              <w:rPr>
                <w:rFonts w:ascii="Arial" w:eastAsia="Source Sans Pro" w:hAnsi="Arial" w:cs="Arial"/>
              </w:rPr>
              <w:t>Fields are added to trips.txt to account for:</w:t>
            </w:r>
          </w:p>
          <w:p w:rsidR="00B75191" w:rsidRPr="00632C10" w:rsidRDefault="005F2306">
            <w:pPr>
              <w:widowControl w:val="0"/>
              <w:numPr>
                <w:ilvl w:val="0"/>
                <w:numId w:val="7"/>
              </w:numPr>
              <w:pBdr>
                <w:top w:val="nil"/>
                <w:left w:val="nil"/>
                <w:bottom w:val="nil"/>
                <w:right w:val="nil"/>
                <w:between w:val="nil"/>
              </w:pBdr>
              <w:rPr>
                <w:rFonts w:ascii="Arial" w:eastAsia="Source Sans Pro" w:hAnsi="Arial" w:cs="Arial"/>
              </w:rPr>
            </w:pPr>
            <w:r w:rsidRPr="00632C10">
              <w:rPr>
                <w:rFonts w:ascii="Arial" w:eastAsia="Source Sans Pro" w:hAnsi="Arial" w:cs="Arial"/>
              </w:rPr>
              <w:t>which booking rules apply to which services</w:t>
            </w:r>
          </w:p>
        </w:tc>
      </w:tr>
    </w:tbl>
    <w:p w:rsidR="00B75191" w:rsidRPr="00632C10" w:rsidRDefault="00B75191">
      <w:pPr>
        <w:rPr>
          <w:rFonts w:ascii="Arial" w:eastAsia="Source Sans Pro" w:hAnsi="Arial" w:cs="Arial"/>
          <w:shd w:val="clear" w:color="auto" w:fill="CCCCCC"/>
        </w:rPr>
      </w:pPr>
    </w:p>
    <w:p w:rsidR="00B75191" w:rsidRPr="00632C10" w:rsidRDefault="005F2306">
      <w:pPr>
        <w:rPr>
          <w:rFonts w:ascii="Arial" w:eastAsia="Source Sans Pro" w:hAnsi="Arial" w:cs="Arial"/>
        </w:rPr>
      </w:pPr>
      <w:r w:rsidRPr="00632C10">
        <w:rPr>
          <w:rFonts w:ascii="Arial" w:eastAsia="Source Sans Pro" w:hAnsi="Arial" w:cs="Arial"/>
        </w:rPr>
        <w:t>The following is a hypothetical example of how GTFS-flex incorporates loose service information. In this example, High Valley Transit’s website includes a message describing how their demand response transportation service operates, from which specific pieces of information are pulled into sections of a GTFS-flex dataset.</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noProof/>
        </w:rPr>
        <w:drawing>
          <wp:inline distT="114300" distB="114300" distL="114300" distR="114300">
            <wp:extent cx="6284307" cy="2214563"/>
            <wp:effectExtent l="12700" t="12700" r="12700" b="12700"/>
            <wp:docPr id="10" name="image15.png" descr="The hypothetical website message reads quote &quot;High Valley Transit Dial-a-Ride offers door-to-door transportation for individuals with disabilities. This service will pick up or drop-off anywhere within the High Valley town limits Monday through Friday from 8:00 AM to 4:00 PM. To schedule a trip, riders must call 323-421-8000 at least 24 hours in advance.&quot; end quote. The places that individual pieces of the service's information would go within GTFS-flex are as follows: &quot;individuals with disabilities&quot; to GTFS-eligibilities, &quot;High Valley town limits&quot; to locations.geojson, &quot;8:00 AM to 4:00 PM&quot; to stop-time entries defining a time range for when pickup and drop-off is available within stop_times.txt, &quot;24 hours in advance&quot; to prior_notice_last_day in booking_rules.txt, and the entire text can be placed under message in booking_rules.txt."/>
            <wp:cNvGraphicFramePr/>
            <a:graphic xmlns:a="http://schemas.openxmlformats.org/drawingml/2006/main">
              <a:graphicData uri="http://schemas.openxmlformats.org/drawingml/2006/picture">
                <pic:pic xmlns:pic="http://schemas.openxmlformats.org/drawingml/2006/picture">
                  <pic:nvPicPr>
                    <pic:cNvPr id="0" name="image15.png" descr="The hypothetical website message reads quote &quot;High Valley Transit Dial-a-Ride offers door-to-door transportation for individuals with disabilities. This service will pick up or drop-off anywhere within the High Valley town limits Monday through Friday from 8:00 AM to 4:00 PM. To schedule a trip, riders must call 323-421-8000 at least 24 hours in advance.&quot; end quote. The places that individual pieces of the service's information would go within GTFS-flex are as follows: &quot;individuals with disabilities&quot; to GTFS-eligibilities, &quot;High Valley town limits&quot; to locations.geojson, &quot;8:00 AM to 4:00 PM&quot; to stop-time entries defining a time range for when pickup and drop-off is available within stop_times.txt, &quot;24 hours in advance&quot; to prior_notice_last_day in booking_rules.txt, and the entire text can be placed under message in booking_rules.txt."/>
                    <pic:cNvPicPr preferRelativeResize="0"/>
                  </pic:nvPicPr>
                  <pic:blipFill>
                    <a:blip r:embed="rId16"/>
                    <a:srcRect/>
                    <a:stretch>
                      <a:fillRect/>
                    </a:stretch>
                  </pic:blipFill>
                  <pic:spPr>
                    <a:xfrm>
                      <a:off x="0" y="0"/>
                      <a:ext cx="6284307" cy="2214563"/>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Distribution of a hypothetical agency’s service information within GTFS-flex</w:t>
      </w:r>
    </w:p>
    <w:p w:rsidR="00B75191" w:rsidRPr="00632C10" w:rsidRDefault="00B75191">
      <w:pPr>
        <w:rPr>
          <w:rFonts w:ascii="Arial" w:eastAsia="Source Sans Pro" w:hAnsi="Arial" w:cs="Arial"/>
        </w:rPr>
      </w:pPr>
    </w:p>
    <w:p w:rsidR="00B75191" w:rsidRPr="00CA6C69" w:rsidRDefault="005F2306">
      <w:pPr>
        <w:rPr>
          <w:rFonts w:ascii="Arial" w:eastAsia="Source Sans Pro" w:hAnsi="Arial" w:cs="Arial"/>
        </w:rPr>
      </w:pPr>
      <w:r w:rsidRPr="00632C10">
        <w:rPr>
          <w:rFonts w:ascii="Arial" w:eastAsia="Source Sans Pro" w:hAnsi="Arial" w:cs="Arial"/>
        </w:rPr>
        <w:lastRenderedPageBreak/>
        <w:t>There are two points to remember regarding GTFS-flex’s design: First, GTFS-flex adds to rather than changes GTFS. A GTFS-flex dataset is identical to a GTFS dataset in every way but for the extra fields and files that define an agency’s flexible services. Second, as an extension, GTFS-flex is as simple as its parent specification, GTFS. This means that adding flexible data to an existing GTFS feed or building a new GTFS feed with flexible data included from the start are both manageable and familiar processes.</w:t>
      </w:r>
    </w:p>
    <w:p w:rsidR="00B75191" w:rsidRPr="00632C10" w:rsidRDefault="005F2306">
      <w:pPr>
        <w:rPr>
          <w:rFonts w:ascii="Arial" w:eastAsia="Source Sans Pro" w:hAnsi="Arial" w:cs="Arial"/>
          <w:i/>
        </w:rPr>
      </w:pPr>
      <w:r w:rsidRPr="00632C10">
        <w:rPr>
          <w:rFonts w:ascii="Arial" w:eastAsia="Source Sans Pro" w:hAnsi="Arial" w:cs="Arial"/>
          <w:i/>
          <w:noProof/>
        </w:rPr>
        <w:drawing>
          <wp:inline distT="114300" distB="114300" distL="114300" distR="114300">
            <wp:extent cx="6381387" cy="5900738"/>
            <wp:effectExtent l="-227624" t="253024" r="-227624" b="253024"/>
            <wp:docPr id="1" name="image4.png" descr="The GTFS diagram shows the distribution of various data points represented in the files of a GTFS dataset. For example, the stops.txt file provides a stop_ID which is then used in the stop_times.txt file to tell which stop corresponds to an arrival or departure time. The GTFS-flex 2.1 diagram shows what changes are made to the original diagram, most notably the new booking_rules.txt file, locations.geojson file, and location_groups.txt file. Additional fields are included in the stop_times.txt file and trips.txt files."/>
            <wp:cNvGraphicFramePr/>
            <a:graphic xmlns:a="http://schemas.openxmlformats.org/drawingml/2006/main">
              <a:graphicData uri="http://schemas.openxmlformats.org/drawingml/2006/picture">
                <pic:pic xmlns:pic="http://schemas.openxmlformats.org/drawingml/2006/picture">
                  <pic:nvPicPr>
                    <pic:cNvPr id="0" name="image4.png" descr="The GTFS diagram shows the distribution of various data points represented in the files of a GTFS dataset. For example, the stops.txt file provides a stop_ID which is then used in the stop_times.txt file to tell which stop corresponds to an arrival or departure time. The GTFS-flex 2.1 diagram shows what changes are made to the original diagram, most notably the new booking_rules.txt file, locations.geojson file, and location_groups.txt file. Additional fields are included in the stop_times.txt file and trips.txt files."/>
                    <pic:cNvPicPr preferRelativeResize="0"/>
                  </pic:nvPicPr>
                  <pic:blipFill>
                    <a:blip r:embed="rId17"/>
                    <a:srcRect/>
                    <a:stretch>
                      <a:fillRect/>
                    </a:stretch>
                  </pic:blipFill>
                  <pic:spPr>
                    <a:xfrm rot="5400000">
                      <a:off x="0" y="0"/>
                      <a:ext cx="6381387" cy="5900738"/>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b/>
          <w:sz w:val="48"/>
          <w:szCs w:val="48"/>
          <w:shd w:val="clear" w:color="auto" w:fill="EFEFEF"/>
        </w:rPr>
      </w:pPr>
      <w:r w:rsidRPr="00632C10">
        <w:rPr>
          <w:rFonts w:ascii="Arial" w:eastAsia="Source Sans Pro" w:hAnsi="Arial" w:cs="Arial"/>
          <w:i/>
        </w:rPr>
        <w:t>GTFS and GTFS-flex 2.1 schema diagrams</w:t>
      </w:r>
    </w:p>
    <w:p w:rsidR="00B75191" w:rsidRPr="00632C10" w:rsidRDefault="00B75191">
      <w:pPr>
        <w:rPr>
          <w:rFonts w:ascii="Arial" w:eastAsia="Source Sans Pro" w:hAnsi="Arial" w:cs="Arial"/>
          <w:shd w:val="clear" w:color="auto" w:fill="EFEFEF"/>
        </w:rPr>
      </w:pPr>
    </w:p>
    <w:p w:rsidR="00B75191" w:rsidRPr="00632C10" w:rsidRDefault="005F2306">
      <w:pPr>
        <w:pStyle w:val="Heading1"/>
        <w:rPr>
          <w:rFonts w:ascii="Arial" w:eastAsia="Source Sans Pro" w:hAnsi="Arial" w:cs="Arial"/>
        </w:rPr>
      </w:pPr>
      <w:bookmarkStart w:id="22" w:name="_Toc54258598"/>
      <w:r w:rsidRPr="00632C10">
        <w:rPr>
          <w:rFonts w:ascii="Arial" w:eastAsia="Source Sans Pro" w:hAnsi="Arial" w:cs="Arial"/>
        </w:rPr>
        <w:t>How did GTFS-flex originate?</w:t>
      </w:r>
      <w:bookmarkEnd w:id="22"/>
    </w:p>
    <w:p w:rsidR="00B75191" w:rsidRPr="00632C10" w:rsidRDefault="005F2306">
      <w:pPr>
        <w:rPr>
          <w:rFonts w:ascii="Arial" w:eastAsia="Source Sans Pro" w:hAnsi="Arial" w:cs="Arial"/>
        </w:rPr>
      </w:pPr>
      <w:r w:rsidRPr="00632C10">
        <w:rPr>
          <w:rFonts w:ascii="Arial" w:eastAsia="Source Sans Pro" w:hAnsi="Arial" w:cs="Arial"/>
        </w:rPr>
        <w:t>The extension’s initial proposal was written in 2013 by Google software developer Brian Ferris to improve the modeling of flexible transit systems within the GTFS ecosystem.</w:t>
      </w:r>
      <w:r w:rsidRPr="00632C10">
        <w:rPr>
          <w:rFonts w:ascii="Arial" w:eastAsia="Source Sans Pro" w:hAnsi="Arial" w:cs="Arial"/>
          <w:vertAlign w:val="superscript"/>
        </w:rPr>
        <w:footnoteReference w:id="10"/>
      </w:r>
      <w:r w:rsidRPr="00632C10">
        <w:rPr>
          <w:rFonts w:ascii="Arial" w:eastAsia="Source Sans Pro" w:hAnsi="Arial" w:cs="Arial"/>
        </w:rPr>
        <w:t xml:space="preserve"> Collaborators such as Sean </w:t>
      </w:r>
      <w:proofErr w:type="spellStart"/>
      <w:r w:rsidRPr="00632C10">
        <w:rPr>
          <w:rFonts w:ascii="Arial" w:eastAsia="Source Sans Pro" w:hAnsi="Arial" w:cs="Arial"/>
        </w:rPr>
        <w:t>Barbeau</w:t>
      </w:r>
      <w:proofErr w:type="spellEnd"/>
      <w:r w:rsidRPr="00632C10">
        <w:rPr>
          <w:rFonts w:ascii="Arial" w:eastAsia="Source Sans Pro" w:hAnsi="Arial" w:cs="Arial"/>
        </w:rPr>
        <w:t xml:space="preserve"> from the University of Southern Florida, Ross Peterson of CR Peterson Consulting, and Aaron Antrim of Trillium later helped build upon Ferris’s initial proposal.</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Subsequent investments detailed below have turned GTFS-flex from an idea into an operational and mature technology. While GTFS-flex’s development is ongoing, the extension will likely be fully adopted into the GTFS data specification within the coming year. One component, continuous stops, has already been officially adopted.</w:t>
      </w:r>
    </w:p>
    <w:p w:rsidR="00B75191" w:rsidRPr="00632C10" w:rsidRDefault="005F2306">
      <w:pPr>
        <w:pStyle w:val="Heading2"/>
        <w:rPr>
          <w:rFonts w:ascii="Arial" w:eastAsia="Source Sans Pro" w:hAnsi="Arial" w:cs="Arial"/>
        </w:rPr>
      </w:pPr>
      <w:bookmarkStart w:id="23" w:name="_Toc54258599"/>
      <w:r w:rsidRPr="00632C10">
        <w:rPr>
          <w:rFonts w:ascii="Arial" w:eastAsia="Source Sans Pro" w:hAnsi="Arial" w:cs="Arial"/>
        </w:rPr>
        <w:t xml:space="preserve">Mobility on Demand (MOD) Sandbox </w:t>
      </w:r>
      <w:bookmarkEnd w:id="23"/>
      <w:r w:rsidR="00007A80">
        <w:rPr>
          <w:rFonts w:ascii="Arial" w:eastAsia="Source Sans Pro" w:hAnsi="Arial" w:cs="Arial"/>
        </w:rPr>
        <w:t>Program</w:t>
      </w:r>
    </w:p>
    <w:p w:rsidR="00B75191" w:rsidRPr="00632C10" w:rsidRDefault="005F2306">
      <w:pPr>
        <w:rPr>
          <w:rFonts w:ascii="Arial" w:eastAsia="Source Sans Pro" w:hAnsi="Arial" w:cs="Arial"/>
        </w:rPr>
      </w:pPr>
      <w:r w:rsidRPr="00632C10">
        <w:rPr>
          <w:rFonts w:ascii="Arial" w:eastAsia="Source Sans Pro" w:hAnsi="Arial" w:cs="Arial"/>
        </w:rPr>
        <w:t xml:space="preserve">The first major step in GTFS-flex’s development came in 2017 with the beginning of the MOD Sandbox Project, funded by the Federal Transit Administration (FTA). </w:t>
      </w:r>
      <w:r w:rsidR="00007A80">
        <w:rPr>
          <w:rFonts w:ascii="Arial" w:eastAsia="Source Sans Pro" w:hAnsi="Arial" w:cs="Arial"/>
        </w:rPr>
        <w:t>The Vermont DOT was funded under the Sandbox Program to develop the first large-scale GTFS-flex trip planning tool</w:t>
      </w:r>
      <w:r w:rsidRPr="00632C10">
        <w:rPr>
          <w:rFonts w:ascii="Arial" w:eastAsia="Source Sans Pro" w:hAnsi="Arial" w:cs="Arial"/>
        </w:rPr>
        <w:t xml:space="preserve">—using the </w:t>
      </w:r>
      <w:proofErr w:type="spellStart"/>
      <w:r w:rsidRPr="00632C10">
        <w:rPr>
          <w:rFonts w:ascii="Arial" w:eastAsia="Source Sans Pro" w:hAnsi="Arial" w:cs="Arial"/>
        </w:rPr>
        <w:t>OpenTripPlanner</w:t>
      </w:r>
      <w:proofErr w:type="spellEnd"/>
      <w:r w:rsidRPr="00632C10">
        <w:rPr>
          <w:rFonts w:ascii="Arial" w:eastAsia="Source Sans Pro" w:hAnsi="Arial" w:cs="Arial"/>
        </w:rPr>
        <w:t xml:space="preserve"> (OTP) web application—for all agencies in the state of Vermont. This required upgrading OTP to read flex data and include trip results for services like dial-a-ride, route deviations, and continuous stops. Trillium and Cambridge Systematics released the code developed for Vermont Agency of Transportation as open-source, integrated it into </w:t>
      </w:r>
      <w:proofErr w:type="spellStart"/>
      <w:r w:rsidRPr="00632C10">
        <w:rPr>
          <w:rFonts w:ascii="Arial" w:eastAsia="Source Sans Pro" w:hAnsi="Arial" w:cs="Arial"/>
        </w:rPr>
        <w:t>OpenTripPlanner</w:t>
      </w:r>
      <w:proofErr w:type="spellEnd"/>
      <w:r w:rsidRPr="00632C10">
        <w:rPr>
          <w:rFonts w:ascii="Arial" w:eastAsia="Source Sans Pro" w:hAnsi="Arial" w:cs="Arial"/>
        </w:rPr>
        <w:t xml:space="preserve"> v1.4, and have commercialized it along with </w:t>
      </w:r>
      <w:proofErr w:type="spellStart"/>
      <w:r w:rsidRPr="00632C10">
        <w:rPr>
          <w:rFonts w:ascii="Arial" w:eastAsia="Source Sans Pro" w:hAnsi="Arial" w:cs="Arial"/>
        </w:rPr>
        <w:t>Kyyti</w:t>
      </w:r>
      <w:proofErr w:type="spellEnd"/>
      <w:r w:rsidRPr="00632C10">
        <w:rPr>
          <w:rFonts w:ascii="Arial" w:eastAsia="Source Sans Pro" w:hAnsi="Arial" w:cs="Arial"/>
        </w:rPr>
        <w:t xml:space="preserve"> and Interline—other independent for-profit companies.</w:t>
      </w:r>
      <w:r w:rsidRPr="00632C10">
        <w:rPr>
          <w:rFonts w:ascii="Arial" w:eastAsia="Source Sans Pro" w:hAnsi="Arial" w:cs="Arial"/>
          <w:vertAlign w:val="superscript"/>
        </w:rPr>
        <w:footnoteReference w:id="11"/>
      </w:r>
    </w:p>
    <w:p w:rsidR="00B75191" w:rsidRPr="00632C10" w:rsidRDefault="005F2306">
      <w:pPr>
        <w:pStyle w:val="Heading2"/>
        <w:rPr>
          <w:rFonts w:ascii="Arial" w:eastAsia="Source Sans Pro" w:hAnsi="Arial" w:cs="Arial"/>
        </w:rPr>
      </w:pPr>
      <w:bookmarkStart w:id="24" w:name="_Toc54258600"/>
      <w:proofErr w:type="spellStart"/>
      <w:r w:rsidRPr="00632C10">
        <w:rPr>
          <w:rFonts w:ascii="Arial" w:eastAsia="Source Sans Pro" w:hAnsi="Arial" w:cs="Arial"/>
        </w:rPr>
        <w:t>MobilityData</w:t>
      </w:r>
      <w:proofErr w:type="spellEnd"/>
      <w:r w:rsidRPr="00632C10">
        <w:rPr>
          <w:rFonts w:ascii="Arial" w:eastAsia="Source Sans Pro" w:hAnsi="Arial" w:cs="Arial"/>
        </w:rPr>
        <w:t xml:space="preserve"> stewardship</w:t>
      </w:r>
      <w:bookmarkEnd w:id="24"/>
    </w:p>
    <w:p w:rsidR="00B75191" w:rsidRPr="00632C10" w:rsidRDefault="005F2306">
      <w:pPr>
        <w:rPr>
          <w:rFonts w:ascii="Arial" w:eastAsia="Source Sans Pro" w:hAnsi="Arial" w:cs="Arial"/>
        </w:rPr>
      </w:pPr>
      <w:r w:rsidRPr="00632C10">
        <w:rPr>
          <w:rFonts w:ascii="Arial" w:eastAsia="Source Sans Pro" w:hAnsi="Arial" w:cs="Arial"/>
        </w:rPr>
        <w:t xml:space="preserve">While the MOD Sandbox Project solidified GTFS-flex v1 as a well-established standard, stakeholders recognized the importance of the extension’s continued improvement. In 2018, </w:t>
      </w:r>
      <w:proofErr w:type="spellStart"/>
      <w:r w:rsidRPr="00632C10">
        <w:rPr>
          <w:rFonts w:ascii="Arial" w:eastAsia="Source Sans Pro" w:hAnsi="Arial" w:cs="Arial"/>
        </w:rPr>
        <w:t>MobilityData</w:t>
      </w:r>
      <w:proofErr w:type="spellEnd"/>
      <w:r w:rsidRPr="00632C10">
        <w:rPr>
          <w:rFonts w:ascii="Arial" w:eastAsia="Source Sans Pro" w:hAnsi="Arial" w:cs="Arial"/>
        </w:rPr>
        <w:t xml:space="preserve"> IO,</w:t>
      </w:r>
      <w:r w:rsidRPr="00632C10">
        <w:rPr>
          <w:rFonts w:ascii="Arial" w:eastAsia="Source Sans Pro" w:hAnsi="Arial" w:cs="Arial"/>
          <w:vertAlign w:val="superscript"/>
        </w:rPr>
        <w:footnoteReference w:id="12"/>
      </w:r>
      <w:r w:rsidRPr="00632C10">
        <w:rPr>
          <w:rFonts w:ascii="Arial" w:eastAsia="Source Sans Pro" w:hAnsi="Arial" w:cs="Arial"/>
        </w:rPr>
        <w:t xml:space="preserve"> a nonprofit that facilitates development and stakeholder engagement on several mobility data standards, assumed a leadership role for GTFS-flex and began development of GTFS-flex v2, which was released in 2018. Further refinements led to a version “2.1,” the current candidate for adoption, released in 2020.</w:t>
      </w:r>
    </w:p>
    <w:p w:rsidR="00B75191" w:rsidRPr="00632C10" w:rsidRDefault="005F2306">
      <w:pPr>
        <w:pStyle w:val="Heading2"/>
        <w:rPr>
          <w:rFonts w:ascii="Arial" w:eastAsia="Source Sans Pro" w:hAnsi="Arial" w:cs="Arial"/>
        </w:rPr>
      </w:pPr>
      <w:bookmarkStart w:id="25" w:name="_Toc54258601"/>
      <w:proofErr w:type="spellStart"/>
      <w:r w:rsidRPr="00632C10">
        <w:rPr>
          <w:rFonts w:ascii="Arial" w:eastAsia="Source Sans Pro" w:hAnsi="Arial" w:cs="Arial"/>
        </w:rPr>
        <w:lastRenderedPageBreak/>
        <w:t>OpenTripPlanner</w:t>
      </w:r>
      <w:proofErr w:type="spellEnd"/>
      <w:r w:rsidRPr="00632C10">
        <w:rPr>
          <w:rFonts w:ascii="Arial" w:eastAsia="Source Sans Pro" w:hAnsi="Arial" w:cs="Arial"/>
        </w:rPr>
        <w:t xml:space="preserve"> development</w:t>
      </w:r>
      <w:bookmarkEnd w:id="25"/>
    </w:p>
    <w:p w:rsidR="00B75191" w:rsidRPr="00632C10" w:rsidRDefault="005F2306">
      <w:pPr>
        <w:rPr>
          <w:rFonts w:ascii="Arial" w:eastAsia="Source Sans Pro" w:hAnsi="Arial" w:cs="Arial"/>
        </w:rPr>
      </w:pPr>
      <w:r w:rsidRPr="00632C10">
        <w:rPr>
          <w:rFonts w:ascii="Arial" w:eastAsia="Source Sans Pro" w:hAnsi="Arial" w:cs="Arial"/>
        </w:rPr>
        <w:t>Since GTFS-flex’s inception, OTP leadership has worked to accommodate GTFS-flex in the development of their own software, one example being the MOD Sandbox Project. This cooperation established OTP as the major trip planning environment where GTFS-flex has been applied historically. Created in 2009 as an open-source web application, OTP’s malleability has also allowed developers to tailor the application to their own trip planning tools’ needs.</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Since the release of version 1.4, OTP’s project leadership committee has focused on developing OTP2, which was released</w:t>
      </w:r>
      <w:r w:rsidRPr="00632C10">
        <w:rPr>
          <w:rFonts w:ascii="Arial" w:eastAsia="Source Sans Pro" w:hAnsi="Arial" w:cs="Arial"/>
          <w:vertAlign w:val="superscript"/>
        </w:rPr>
        <w:footnoteReference w:id="13"/>
      </w:r>
      <w:r w:rsidRPr="00632C10">
        <w:rPr>
          <w:rFonts w:ascii="Arial" w:eastAsia="Source Sans Pro" w:hAnsi="Arial" w:cs="Arial"/>
        </w:rPr>
        <w:t xml:space="preserve"> in September 2020 and ingests GTFS-flex 2.1 data to provide flexible trip plans.</w:t>
      </w:r>
      <w:r w:rsidRPr="00632C10">
        <w:rPr>
          <w:rFonts w:ascii="Arial" w:eastAsia="Source Sans Pro" w:hAnsi="Arial" w:cs="Arial"/>
          <w:vertAlign w:val="superscript"/>
        </w:rPr>
        <w:footnoteReference w:id="14"/>
      </w:r>
      <w:r w:rsidRPr="00632C10">
        <w:rPr>
          <w:rFonts w:ascii="Arial" w:eastAsia="Source Sans Pro" w:hAnsi="Arial" w:cs="Arial"/>
        </w:rPr>
        <w:t xml:space="preserve"> The upgraded routing technology in OTP2 provides significantly faster trip plans and improves how flexible and fixed-route services are combined in trip options.</w:t>
      </w:r>
    </w:p>
    <w:p w:rsidR="00B75191" w:rsidRPr="00632C10" w:rsidRDefault="005F2306">
      <w:pPr>
        <w:pStyle w:val="Heading1"/>
        <w:rPr>
          <w:rFonts w:ascii="Arial" w:eastAsia="Source Sans Pro" w:hAnsi="Arial" w:cs="Arial"/>
        </w:rPr>
      </w:pPr>
      <w:bookmarkStart w:id="26" w:name="_Toc54258602"/>
      <w:r w:rsidRPr="00632C10">
        <w:rPr>
          <w:rFonts w:ascii="Arial" w:eastAsia="Source Sans Pro" w:hAnsi="Arial" w:cs="Arial"/>
        </w:rPr>
        <w:t>How is GTFS-flex used today?</w:t>
      </w:r>
      <w:bookmarkEnd w:id="26"/>
    </w:p>
    <w:p w:rsidR="00B75191" w:rsidRPr="00632C10" w:rsidRDefault="005F2306">
      <w:pPr>
        <w:rPr>
          <w:rFonts w:ascii="Arial" w:eastAsia="Source Sans Pro" w:hAnsi="Arial" w:cs="Arial"/>
        </w:rPr>
      </w:pPr>
      <w:r w:rsidRPr="00632C10">
        <w:rPr>
          <w:rFonts w:ascii="Arial" w:eastAsia="Source Sans Pro" w:hAnsi="Arial" w:cs="Arial"/>
        </w:rPr>
        <w:t>2020 has been the most active year of new GTFS-flex data deployments so far, with GTFS-flex data now produced for over 100 public transit agencies, mainly in the U.S., and utilized by at least six private companies (including Google, partially). Although European users did not initially adopt GTFS-flex v1, GTFS-flex v2 is now considered more viable and has seen some acceptance in Europe. Here, we provide a survey of projects utilizing GTFS-flex and highlight some companies providing GTFS-flex-based services.</w:t>
      </w:r>
    </w:p>
    <w:p w:rsidR="00B75191" w:rsidRPr="00632C10" w:rsidRDefault="005F2306" w:rsidP="00F66AD8">
      <w:pPr>
        <w:pStyle w:val="Heading2"/>
      </w:pPr>
      <w:bookmarkStart w:id="27" w:name="_Toc54258603"/>
      <w:r w:rsidRPr="00632C10">
        <w:t>Northwest Oregon Transit Alliance (NW Connector)</w:t>
      </w:r>
      <w:bookmarkEnd w:id="27"/>
    </w:p>
    <w:p w:rsidR="00B75191" w:rsidRPr="00632C10" w:rsidRDefault="005F2306">
      <w:pPr>
        <w:rPr>
          <w:rFonts w:ascii="Arial" w:eastAsia="Source Sans Pro" w:hAnsi="Arial" w:cs="Arial"/>
        </w:rPr>
      </w:pPr>
      <w:r w:rsidRPr="00632C10">
        <w:rPr>
          <w:rFonts w:ascii="Arial" w:eastAsia="Source Sans Pro" w:hAnsi="Arial" w:cs="Arial"/>
        </w:rPr>
        <w:t>The Northwest Oregon Transit Alliance—a coalition of five agencies in Northwestern Oregon—wanted a trip planner that met the following specific regional needs:</w:t>
      </w:r>
    </w:p>
    <w:p w:rsidR="00B75191" w:rsidRPr="00632C10" w:rsidRDefault="005F2306">
      <w:pPr>
        <w:numPr>
          <w:ilvl w:val="0"/>
          <w:numId w:val="4"/>
        </w:numPr>
        <w:rPr>
          <w:rFonts w:ascii="Arial" w:eastAsia="Source Sans Pro" w:hAnsi="Arial" w:cs="Arial"/>
        </w:rPr>
      </w:pPr>
      <w:r w:rsidRPr="00632C10">
        <w:rPr>
          <w:rFonts w:ascii="Arial" w:eastAsia="Source Sans Pro" w:hAnsi="Arial" w:cs="Arial"/>
        </w:rPr>
        <w:t>Intercity planning for trips to/from Portland</w:t>
      </w:r>
    </w:p>
    <w:p w:rsidR="00B75191" w:rsidRPr="00632C10" w:rsidRDefault="005F2306">
      <w:pPr>
        <w:numPr>
          <w:ilvl w:val="0"/>
          <w:numId w:val="4"/>
        </w:numPr>
        <w:rPr>
          <w:rFonts w:ascii="Arial" w:eastAsia="Source Sans Pro" w:hAnsi="Arial" w:cs="Arial"/>
        </w:rPr>
      </w:pPr>
      <w:r w:rsidRPr="00632C10">
        <w:rPr>
          <w:rFonts w:ascii="Arial" w:eastAsia="Source Sans Pro" w:hAnsi="Arial" w:cs="Arial"/>
        </w:rPr>
        <w:t>Preference for public transit options rather than private carriers</w:t>
      </w:r>
    </w:p>
    <w:p w:rsidR="00B75191" w:rsidRPr="00632C10" w:rsidRDefault="005F2306">
      <w:pPr>
        <w:numPr>
          <w:ilvl w:val="0"/>
          <w:numId w:val="4"/>
        </w:numPr>
        <w:rPr>
          <w:rFonts w:ascii="Arial" w:eastAsia="Source Sans Pro" w:hAnsi="Arial" w:cs="Arial"/>
        </w:rPr>
      </w:pPr>
      <w:r w:rsidRPr="00632C10">
        <w:rPr>
          <w:rFonts w:ascii="Arial" w:eastAsia="Source Sans Pro" w:hAnsi="Arial" w:cs="Arial"/>
        </w:rPr>
        <w:t>Representation of demand response services including dial-a-ride and deviated-fixed services</w:t>
      </w:r>
    </w:p>
    <w:p w:rsidR="00B75191" w:rsidRPr="00632C10" w:rsidRDefault="005F2306">
      <w:pPr>
        <w:numPr>
          <w:ilvl w:val="0"/>
          <w:numId w:val="4"/>
        </w:numPr>
        <w:rPr>
          <w:rFonts w:ascii="Arial" w:eastAsia="Source Sans Pro" w:hAnsi="Arial" w:cs="Arial"/>
        </w:rPr>
      </w:pPr>
      <w:r w:rsidRPr="00632C10">
        <w:rPr>
          <w:rFonts w:ascii="Arial" w:eastAsia="Source Sans Pro" w:hAnsi="Arial" w:cs="Arial"/>
        </w:rPr>
        <w:t>Custom branding to promote the NW Connector service and the regional network provided by the agencies</w:t>
      </w:r>
    </w:p>
    <w:p w:rsidR="00B75191" w:rsidRPr="00632C10" w:rsidRDefault="00B75191">
      <w:pPr>
        <w:ind w:left="720"/>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The standard Google trip planner widget available on many transit agency websites did not meet these needs; OTP did by offering the ability to build a custom system to address each requirement.</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lastRenderedPageBreak/>
        <w:t>Through a project funded by an Oregon Department of Transportation grant, the nwconnector.org website was refined to include a new trip planner that included these features. Because all five agencies in the coalition offer ADA paratransit, and at least some additional form of flexible service, the trip planner provided new transportation options for all riders using the website. Currently, a third party contractor hosts the trip planner software.</w:t>
      </w:r>
      <w:r w:rsidRPr="00632C10">
        <w:rPr>
          <w:rFonts w:ascii="Arial" w:eastAsia="Source Sans Pro" w:hAnsi="Arial" w:cs="Arial"/>
          <w:vertAlign w:val="superscript"/>
        </w:rPr>
        <w:footnoteReference w:id="15"/>
      </w:r>
      <w:r w:rsidRPr="00632C10">
        <w:rPr>
          <w:rFonts w:ascii="Arial" w:eastAsia="Source Sans Pro" w:hAnsi="Arial" w:cs="Arial"/>
        </w:rPr>
        <w:t xml:space="preserve"> In the future, however, NWOTA agencies are seeking to reduce the cost of the custom software set up by partnering with other regional agencies, or with ODOT, which hosts its own OTP software.</w:t>
      </w:r>
    </w:p>
    <w:p w:rsidR="00B75191" w:rsidRPr="00632C10" w:rsidRDefault="00A36F0E">
      <w:pPr>
        <w:rPr>
          <w:rFonts w:ascii="Arial" w:eastAsia="Source Sans Pro" w:hAnsi="Arial" w:cs="Arial"/>
        </w:rPr>
      </w:pPr>
      <w:r w:rsidRPr="00632C10">
        <w:rPr>
          <w:rFonts w:ascii="Arial" w:eastAsia="Source Sans Pro" w:hAnsi="Arial" w:cs="Arial"/>
          <w:noProof/>
        </w:rPr>
        <w:drawing>
          <wp:inline distT="0" distB="0" distL="0" distR="0">
            <wp:extent cx="5273040" cy="6096000"/>
            <wp:effectExtent l="12700" t="12700" r="10160" b="12700"/>
            <wp:docPr id="15" name="image5.png" descr="N W connector.org 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 and a custom message with reservation and eligibility information. A map also displays the path of travel the vehicle would take from the user's origin to their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N W connector.org online trip planning tool with fields for a user to input trip parameters such as start location, destination, desired departure or arrival time, and walking preference. Results from the user's parameters display a possible trip itinerary that includes general information about the transit service and a custom message with reservation and eligibility information. A map also displays the path of travel the vehicle would take from the user's origin to their destination."/>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273040" cy="60960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NWconnector.org trip planning page</w:t>
      </w:r>
    </w:p>
    <w:p w:rsidR="00B75191" w:rsidRPr="00632C10" w:rsidRDefault="005F2306">
      <w:pPr>
        <w:pStyle w:val="Heading3"/>
        <w:rPr>
          <w:rFonts w:ascii="Arial" w:eastAsia="Source Sans Pro" w:hAnsi="Arial" w:cs="Arial"/>
        </w:rPr>
      </w:pPr>
      <w:bookmarkStart w:id="28" w:name="_Toc54258604"/>
      <w:proofErr w:type="spellStart"/>
      <w:r w:rsidRPr="00632C10">
        <w:rPr>
          <w:rFonts w:ascii="Arial" w:eastAsia="Source Sans Pro" w:hAnsi="Arial" w:cs="Arial"/>
        </w:rPr>
        <w:lastRenderedPageBreak/>
        <w:t>Vamos</w:t>
      </w:r>
      <w:proofErr w:type="spellEnd"/>
      <w:r w:rsidRPr="00632C10">
        <w:rPr>
          <w:rFonts w:ascii="Arial" w:eastAsia="Source Sans Pro" w:hAnsi="Arial" w:cs="Arial"/>
        </w:rPr>
        <w:t xml:space="preserve"> Mobility</w:t>
      </w:r>
      <w:bookmarkEnd w:id="28"/>
    </w:p>
    <w:p w:rsidR="00B75191" w:rsidRPr="00632C10" w:rsidRDefault="005F2306">
      <w:pPr>
        <w:rPr>
          <w:rFonts w:ascii="Arial" w:eastAsia="Source Sans Pro" w:hAnsi="Arial" w:cs="Arial"/>
        </w:rPr>
      </w:pPr>
      <w:r w:rsidRPr="00632C10">
        <w:rPr>
          <w:rFonts w:ascii="Arial" w:eastAsia="Source Sans Pro" w:hAnsi="Arial" w:cs="Arial"/>
        </w:rPr>
        <w:t xml:space="preserve">The </w:t>
      </w:r>
      <w:proofErr w:type="spellStart"/>
      <w:r w:rsidRPr="00632C10">
        <w:rPr>
          <w:rFonts w:ascii="Arial" w:eastAsia="Source Sans Pro" w:hAnsi="Arial" w:cs="Arial"/>
        </w:rPr>
        <w:t>Vamos</w:t>
      </w:r>
      <w:proofErr w:type="spellEnd"/>
      <w:r w:rsidRPr="00632C10">
        <w:rPr>
          <w:rFonts w:ascii="Arial" w:eastAsia="Source Sans Pro" w:hAnsi="Arial" w:cs="Arial"/>
        </w:rPr>
        <w:t xml:space="preserve"> Mobility</w:t>
      </w:r>
      <w:r w:rsidRPr="00632C10">
        <w:rPr>
          <w:rFonts w:ascii="Arial" w:eastAsia="Source Sans Pro" w:hAnsi="Arial" w:cs="Arial"/>
          <w:vertAlign w:val="superscript"/>
        </w:rPr>
        <w:footnoteReference w:id="16"/>
      </w:r>
      <w:r w:rsidRPr="00632C10">
        <w:rPr>
          <w:rFonts w:ascii="Arial" w:eastAsia="Source Sans Pro" w:hAnsi="Arial" w:cs="Arial"/>
        </w:rPr>
        <w:t xml:space="preserve"> app is a developing Mobility-as-a-Service platform that includes flexible transit trip planning and (in process) payment integration. The app is funded through a California Air Resources Board grant and a contract between UC Davis and </w:t>
      </w:r>
      <w:proofErr w:type="spellStart"/>
      <w:r w:rsidRPr="00632C10">
        <w:rPr>
          <w:rFonts w:ascii="Arial" w:eastAsia="Source Sans Pro" w:hAnsi="Arial" w:cs="Arial"/>
        </w:rPr>
        <w:t>DemandTrans</w:t>
      </w:r>
      <w:proofErr w:type="spellEnd"/>
      <w:r w:rsidRPr="00632C10">
        <w:rPr>
          <w:rFonts w:ascii="Arial" w:eastAsia="Source Sans Pro" w:hAnsi="Arial" w:cs="Arial"/>
        </w:rPr>
        <w:t xml:space="preserve"> (with Trillium as a subcontractor). </w:t>
      </w:r>
      <w:proofErr w:type="spellStart"/>
      <w:r w:rsidRPr="00632C10">
        <w:rPr>
          <w:rFonts w:ascii="Arial" w:eastAsia="Source Sans Pro" w:hAnsi="Arial" w:cs="Arial"/>
        </w:rPr>
        <w:t>Vamos</w:t>
      </w:r>
      <w:proofErr w:type="spellEnd"/>
      <w:r w:rsidRPr="00632C10">
        <w:rPr>
          <w:rFonts w:ascii="Arial" w:eastAsia="Source Sans Pro" w:hAnsi="Arial" w:cs="Arial"/>
        </w:rPr>
        <w:t xml:space="preserve"> is a combination of agency-owned GTFS and GTFS-flex data, an OTP instance hosted by a third party, and the </w:t>
      </w:r>
      <w:proofErr w:type="spellStart"/>
      <w:r w:rsidRPr="00632C10">
        <w:rPr>
          <w:rFonts w:ascii="Arial" w:eastAsia="Source Sans Pro" w:hAnsi="Arial" w:cs="Arial"/>
        </w:rPr>
        <w:t>Kyyti</w:t>
      </w:r>
      <w:proofErr w:type="spellEnd"/>
      <w:r w:rsidRPr="00632C10">
        <w:rPr>
          <w:rFonts w:ascii="Arial" w:eastAsia="Source Sans Pro" w:hAnsi="Arial" w:cs="Arial"/>
        </w:rPr>
        <w:t xml:space="preserve"> mobile application licensed and branded for the local region of San Joaquin and Stanislaus Counties in California. 12 agencies participate in the project, providing a mix of fixed-route only, demand response only, or both.</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 xml:space="preserve">The </w:t>
      </w:r>
      <w:proofErr w:type="spellStart"/>
      <w:r w:rsidRPr="00632C10">
        <w:rPr>
          <w:rFonts w:ascii="Arial" w:eastAsia="Source Sans Pro" w:hAnsi="Arial" w:cs="Arial"/>
        </w:rPr>
        <w:t>Vamos</w:t>
      </w:r>
      <w:proofErr w:type="spellEnd"/>
      <w:r w:rsidRPr="00632C10">
        <w:rPr>
          <w:rFonts w:ascii="Arial" w:eastAsia="Source Sans Pro" w:hAnsi="Arial" w:cs="Arial"/>
        </w:rPr>
        <w:t xml:space="preserve"> project received an Integrated Mobility Initiative grant from the FTA to add payment integration for fixed-route services; payment integration for the demand response services is also under consideration. The </w:t>
      </w:r>
      <w:proofErr w:type="spellStart"/>
      <w:r w:rsidRPr="00632C10">
        <w:rPr>
          <w:rFonts w:ascii="Arial" w:eastAsia="Source Sans Pro" w:hAnsi="Arial" w:cs="Arial"/>
        </w:rPr>
        <w:t>Kyyti</w:t>
      </w:r>
      <w:proofErr w:type="spellEnd"/>
      <w:r w:rsidRPr="00632C10">
        <w:rPr>
          <w:rFonts w:ascii="Arial" w:eastAsia="Source Sans Pro" w:hAnsi="Arial" w:cs="Arial"/>
        </w:rPr>
        <w:t xml:space="preserve"> app technology provides account-based features that are not as available through simpler website-based apps like the NW Connector trip planner. With the </w:t>
      </w:r>
      <w:proofErr w:type="spellStart"/>
      <w:r w:rsidRPr="00632C10">
        <w:rPr>
          <w:rFonts w:ascii="Arial" w:eastAsia="Source Sans Pro" w:hAnsi="Arial" w:cs="Arial"/>
        </w:rPr>
        <w:t>Kyyti</w:t>
      </w:r>
      <w:proofErr w:type="spellEnd"/>
      <w:r w:rsidRPr="00632C10">
        <w:rPr>
          <w:rFonts w:ascii="Arial" w:eastAsia="Source Sans Pro" w:hAnsi="Arial" w:cs="Arial"/>
        </w:rPr>
        <w:t xml:space="preserve"> app, users can save favorite trips and account details, including payment information to streamline purchasing tickets.</w:t>
      </w:r>
    </w:p>
    <w:p w:rsidR="00B75191" w:rsidRPr="00632C10" w:rsidRDefault="005F2306">
      <w:pPr>
        <w:rPr>
          <w:rFonts w:ascii="Arial" w:eastAsia="Source Sans Pro" w:hAnsi="Arial" w:cs="Arial"/>
        </w:rPr>
      </w:pPr>
      <w:r w:rsidRPr="00632C10">
        <w:rPr>
          <w:rFonts w:ascii="Arial" w:eastAsia="Source Sans Pro" w:hAnsi="Arial" w:cs="Arial"/>
          <w:noProof/>
        </w:rPr>
        <w:drawing>
          <wp:inline distT="114300" distB="114300" distL="114300" distR="114300">
            <wp:extent cx="2771775" cy="4714875"/>
            <wp:effectExtent l="12700" t="12700" r="12700" b="12700"/>
            <wp:docPr id="4" name="image14.png" descr="The Vamos Mobility app displays a map with a transit trip's start and end point and path of travel. The app indicates that it is a flex trip and lists the departure and arrival time."/>
            <wp:cNvGraphicFramePr/>
            <a:graphic xmlns:a="http://schemas.openxmlformats.org/drawingml/2006/main">
              <a:graphicData uri="http://schemas.openxmlformats.org/drawingml/2006/picture">
                <pic:pic xmlns:pic="http://schemas.openxmlformats.org/drawingml/2006/picture">
                  <pic:nvPicPr>
                    <pic:cNvPr id="0" name="image14.png" descr="The Vamos Mobility app displays a map with a transit trip's start and end point and path of travel. The app indicates that it is a flex trip and lists the departure and arrival time."/>
                    <pic:cNvPicPr preferRelativeResize="0"/>
                  </pic:nvPicPr>
                  <pic:blipFill>
                    <a:blip r:embed="rId19"/>
                    <a:srcRect t="4440"/>
                    <a:stretch>
                      <a:fillRect/>
                    </a:stretch>
                  </pic:blipFill>
                  <pic:spPr>
                    <a:xfrm>
                      <a:off x="0" y="0"/>
                      <a:ext cx="2771775" cy="4714875"/>
                    </a:xfrm>
                    <a:prstGeom prst="rect">
                      <a:avLst/>
                    </a:prstGeom>
                    <a:ln w="12700">
                      <a:solidFill>
                        <a:srgbClr val="434343"/>
                      </a:solidFill>
                      <a:prstDash val="solid"/>
                    </a:ln>
                  </pic:spPr>
                </pic:pic>
              </a:graphicData>
            </a:graphic>
          </wp:inline>
        </w:drawing>
      </w:r>
      <w:r w:rsidRPr="00632C10">
        <w:rPr>
          <w:rFonts w:ascii="Arial" w:eastAsia="Source Sans Pro" w:hAnsi="Arial" w:cs="Arial"/>
        </w:rPr>
        <w:t xml:space="preserve"> </w:t>
      </w:r>
      <w:r w:rsidRPr="00632C10">
        <w:rPr>
          <w:rFonts w:ascii="Arial" w:eastAsia="Source Sans Pro" w:hAnsi="Arial" w:cs="Arial"/>
          <w:noProof/>
        </w:rPr>
        <w:drawing>
          <wp:inline distT="114300" distB="114300" distL="114300" distR="114300">
            <wp:extent cx="2745470" cy="4719638"/>
            <wp:effectExtent l="12700" t="12700" r="12700" b="12700"/>
            <wp:docPr id="8" name="image10.png" descr="The app's options page lists links to the user's account, trips, order history, payment methods, an &quot;enter code&quot; button, help button, and an &quot;about&quot; page."/>
            <wp:cNvGraphicFramePr/>
            <a:graphic xmlns:a="http://schemas.openxmlformats.org/drawingml/2006/main">
              <a:graphicData uri="http://schemas.openxmlformats.org/drawingml/2006/picture">
                <pic:pic xmlns:pic="http://schemas.openxmlformats.org/drawingml/2006/picture">
                  <pic:nvPicPr>
                    <pic:cNvPr id="0" name="image10.png" descr="The app's options page lists links to the user's account, trips, order history, payment methods, an &quot;enter code&quot; button, help button, and an &quot;about&quot; page."/>
                    <pic:cNvPicPr preferRelativeResize="0"/>
                  </pic:nvPicPr>
                  <pic:blipFill>
                    <a:blip r:embed="rId20"/>
                    <a:srcRect t="3383"/>
                    <a:stretch>
                      <a:fillRect/>
                    </a:stretch>
                  </pic:blipFill>
                  <pic:spPr>
                    <a:xfrm>
                      <a:off x="0" y="0"/>
                      <a:ext cx="2745470" cy="4719638"/>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proofErr w:type="spellStart"/>
      <w:r w:rsidRPr="00632C10">
        <w:rPr>
          <w:rFonts w:ascii="Arial" w:eastAsia="Source Sans Pro" w:hAnsi="Arial" w:cs="Arial"/>
          <w:i/>
        </w:rPr>
        <w:t>Vamos</w:t>
      </w:r>
      <w:proofErr w:type="spellEnd"/>
      <w:r w:rsidRPr="00632C10">
        <w:rPr>
          <w:rFonts w:ascii="Arial" w:eastAsia="Source Sans Pro" w:hAnsi="Arial" w:cs="Arial"/>
          <w:i/>
        </w:rPr>
        <w:t xml:space="preserve"> Mobility app</w:t>
      </w:r>
    </w:p>
    <w:p w:rsidR="00B75191" w:rsidRPr="00632C10" w:rsidRDefault="005F2306">
      <w:pPr>
        <w:pStyle w:val="Heading3"/>
        <w:rPr>
          <w:rFonts w:ascii="Arial" w:eastAsia="Source Sans Pro" w:hAnsi="Arial" w:cs="Arial"/>
        </w:rPr>
      </w:pPr>
      <w:bookmarkStart w:id="29" w:name="_Toc54258605"/>
      <w:r w:rsidRPr="00632C10">
        <w:rPr>
          <w:rFonts w:ascii="Arial" w:eastAsia="Source Sans Pro" w:hAnsi="Arial" w:cs="Arial"/>
        </w:rPr>
        <w:lastRenderedPageBreak/>
        <w:t>Denver RTD</w:t>
      </w:r>
      <w:bookmarkEnd w:id="29"/>
    </w:p>
    <w:p w:rsidR="00B75191" w:rsidRPr="00632C10" w:rsidRDefault="005F2306">
      <w:pPr>
        <w:rPr>
          <w:rFonts w:ascii="Arial" w:eastAsia="Source Sans Pro" w:hAnsi="Arial" w:cs="Arial"/>
        </w:rPr>
      </w:pPr>
      <w:r w:rsidRPr="00632C10">
        <w:rPr>
          <w:rFonts w:ascii="Arial" w:eastAsia="Source Sans Pro" w:hAnsi="Arial" w:cs="Arial"/>
        </w:rPr>
        <w:t xml:space="preserve">Denver Regional Transportation District operates </w:t>
      </w:r>
      <w:proofErr w:type="spellStart"/>
      <w:r w:rsidRPr="00632C10">
        <w:rPr>
          <w:rFonts w:ascii="Arial" w:eastAsia="Source Sans Pro" w:hAnsi="Arial" w:cs="Arial"/>
        </w:rPr>
        <w:t>FlexRide</w:t>
      </w:r>
      <w:proofErr w:type="spellEnd"/>
      <w:r w:rsidRPr="00632C10">
        <w:rPr>
          <w:rFonts w:ascii="Arial" w:eastAsia="Source Sans Pro" w:hAnsi="Arial" w:cs="Arial"/>
          <w:vertAlign w:val="superscript"/>
        </w:rPr>
        <w:footnoteReference w:id="17"/>
      </w:r>
      <w:r w:rsidRPr="00632C10">
        <w:rPr>
          <w:rFonts w:ascii="Arial" w:eastAsia="Source Sans Pro" w:hAnsi="Arial" w:cs="Arial"/>
        </w:rPr>
        <w:t xml:space="preserve"> services, which provide critical first-last-mile and accessible connections to the fixed route network. Denver RTD has been testing and developing GTFS data since 2017 and has focused in 2020 on operationalizing this technology for riders. The agency expects to release a GTFS-flex and </w:t>
      </w:r>
      <w:proofErr w:type="spellStart"/>
      <w:r w:rsidRPr="00632C10">
        <w:rPr>
          <w:rFonts w:ascii="Arial" w:eastAsia="Source Sans Pro" w:hAnsi="Arial" w:cs="Arial"/>
        </w:rPr>
        <w:t>OpenTripPlanner</w:t>
      </w:r>
      <w:proofErr w:type="spellEnd"/>
      <w:r w:rsidRPr="00632C10">
        <w:rPr>
          <w:rFonts w:ascii="Arial" w:eastAsia="Source Sans Pro" w:hAnsi="Arial" w:cs="Arial"/>
        </w:rPr>
        <w:t>-based multimodal trip planner before the end of 2020.</w:t>
      </w:r>
    </w:p>
    <w:p w:rsidR="00B75191" w:rsidRPr="00632C10" w:rsidRDefault="005F2306">
      <w:pPr>
        <w:pStyle w:val="Heading3"/>
        <w:rPr>
          <w:rFonts w:ascii="Arial" w:eastAsia="Source Sans Pro" w:hAnsi="Arial" w:cs="Arial"/>
        </w:rPr>
      </w:pPr>
      <w:bookmarkStart w:id="30" w:name="_Toc54258606"/>
      <w:r w:rsidRPr="00632C10">
        <w:rPr>
          <w:rFonts w:ascii="Arial" w:eastAsia="Source Sans Pro" w:hAnsi="Arial" w:cs="Arial"/>
        </w:rPr>
        <w:t>Google Maps</w:t>
      </w:r>
      <w:bookmarkEnd w:id="30"/>
    </w:p>
    <w:p w:rsidR="00B75191" w:rsidRPr="00632C10" w:rsidRDefault="005F2306">
      <w:pPr>
        <w:rPr>
          <w:rFonts w:ascii="Arial" w:eastAsia="Source Sans Pro" w:hAnsi="Arial" w:cs="Arial"/>
        </w:rPr>
      </w:pPr>
      <w:r w:rsidRPr="00632C10">
        <w:rPr>
          <w:rFonts w:ascii="Arial" w:eastAsia="Source Sans Pro" w:hAnsi="Arial" w:cs="Arial"/>
        </w:rPr>
        <w:t>While Google Maps does not yet include dial-a-ride or any other reservation-based services (apart from Uber and Lyft in select markets), Google has researched GTFS-flex and launched a new integration of one GTFS-flex component, continuous stops. GTFS-</w:t>
      </w:r>
      <w:proofErr w:type="spellStart"/>
      <w:r w:rsidRPr="00632C10">
        <w:rPr>
          <w:rFonts w:ascii="Arial" w:eastAsia="Source Sans Pro" w:hAnsi="Arial" w:cs="Arial"/>
        </w:rPr>
        <w:t>ContinuousStops</w:t>
      </w:r>
      <w:proofErr w:type="spellEnd"/>
      <w:r w:rsidRPr="00632C10">
        <w:rPr>
          <w:rFonts w:ascii="Arial" w:eastAsia="Source Sans Pro" w:hAnsi="Arial" w:cs="Arial"/>
        </w:rPr>
        <w:t xml:space="preserve"> was officially adopted in early 2020, which describes fixed-route services that allow riders to “flag down” a bus between stops (if there are stops at all). Google Maps now allows agencies to opt-in to provide this information through their GTFS datasets. More information is included in the section “What should I do with GTFS-flex” below.</w:t>
      </w:r>
    </w:p>
    <w:p w:rsidR="00B75191" w:rsidRPr="000B792E" w:rsidRDefault="005F2306">
      <w:pPr>
        <w:pStyle w:val="Heading3"/>
        <w:rPr>
          <w:rFonts w:ascii="Arial" w:eastAsia="Source Sans Pro" w:hAnsi="Arial" w:cs="Arial"/>
        </w:rPr>
      </w:pPr>
      <w:bookmarkStart w:id="31" w:name="_Toc54258607"/>
      <w:r w:rsidRPr="000B792E">
        <w:rPr>
          <w:rFonts w:ascii="Arial" w:eastAsia="Source Sans Pro" w:hAnsi="Arial" w:cs="Arial"/>
        </w:rPr>
        <w:t>GTFS-flex Vendors</w:t>
      </w:r>
      <w:bookmarkEnd w:id="31"/>
    </w:p>
    <w:p w:rsidR="00B75191" w:rsidRPr="000B792E" w:rsidRDefault="005F2306">
      <w:pPr>
        <w:rPr>
          <w:rFonts w:ascii="Arial" w:eastAsia="Source Sans Pro" w:hAnsi="Arial" w:cs="Arial"/>
        </w:rPr>
      </w:pPr>
      <w:r w:rsidRPr="000B792E">
        <w:rPr>
          <w:rFonts w:ascii="Arial" w:eastAsia="Source Sans Pro" w:hAnsi="Arial" w:cs="Arial"/>
        </w:rPr>
        <w:t>There is a small but growing field of software vendors that produce or consume GTFS-flex data. An overview of these services is below (vendors utilizing GTFS-flex should email thomas@trilliumtransit.com to be included in future updates to this White Paper).</w:t>
      </w:r>
    </w:p>
    <w:p w:rsidR="00B75191" w:rsidRPr="000B792E" w:rsidRDefault="00B75191">
      <w:pPr>
        <w:rPr>
          <w:rFonts w:ascii="Arial" w:eastAsia="Source Sans Pro" w:hAnsi="Arial" w:cs="Arial"/>
        </w:rPr>
      </w:pPr>
    </w:p>
    <w:p w:rsidR="00B75191" w:rsidRPr="000B792E" w:rsidRDefault="005F2306">
      <w:pPr>
        <w:rPr>
          <w:rFonts w:ascii="Arial" w:eastAsia="Source Sans Pro" w:hAnsi="Arial" w:cs="Arial"/>
        </w:rPr>
      </w:pPr>
      <w:r w:rsidRPr="000B792E">
        <w:rPr>
          <w:rFonts w:ascii="Arial" w:eastAsia="Source Sans Pro" w:hAnsi="Arial" w:cs="Arial"/>
        </w:rPr>
        <w:t>GTFS-flex v2 producers</w:t>
      </w:r>
    </w:p>
    <w:p w:rsidR="00B75191" w:rsidRPr="000B792E" w:rsidRDefault="005F2306">
      <w:pPr>
        <w:numPr>
          <w:ilvl w:val="0"/>
          <w:numId w:val="11"/>
        </w:numPr>
        <w:rPr>
          <w:rFonts w:ascii="Arial" w:eastAsia="Source Sans Pro" w:hAnsi="Arial" w:cs="Arial"/>
        </w:rPr>
      </w:pPr>
      <w:proofErr w:type="spellStart"/>
      <w:r w:rsidRPr="000B792E">
        <w:rPr>
          <w:rFonts w:ascii="Arial" w:eastAsia="Source Sans Pro" w:hAnsi="Arial" w:cs="Arial"/>
        </w:rPr>
        <w:t>DemandTrans</w:t>
      </w:r>
      <w:proofErr w:type="spellEnd"/>
    </w:p>
    <w:p w:rsidR="00B75191" w:rsidRPr="000B792E" w:rsidRDefault="005F2306">
      <w:pPr>
        <w:numPr>
          <w:ilvl w:val="0"/>
          <w:numId w:val="11"/>
        </w:numPr>
        <w:rPr>
          <w:rFonts w:ascii="Arial" w:eastAsia="Source Sans Pro" w:hAnsi="Arial" w:cs="Arial"/>
        </w:rPr>
      </w:pPr>
      <w:r w:rsidRPr="000B792E">
        <w:rPr>
          <w:rFonts w:ascii="Arial" w:eastAsia="Source Sans Pro" w:hAnsi="Arial" w:cs="Arial"/>
        </w:rPr>
        <w:t>Trillium</w:t>
      </w:r>
    </w:p>
    <w:p w:rsidR="00B75191" w:rsidRPr="000B792E" w:rsidRDefault="005F2306">
      <w:pPr>
        <w:numPr>
          <w:ilvl w:val="0"/>
          <w:numId w:val="11"/>
        </w:numPr>
        <w:rPr>
          <w:rFonts w:ascii="Arial" w:eastAsia="Source Sans Pro" w:hAnsi="Arial" w:cs="Arial"/>
        </w:rPr>
      </w:pPr>
      <w:r w:rsidRPr="000B792E">
        <w:rPr>
          <w:rFonts w:ascii="Arial" w:eastAsia="Source Sans Pro" w:hAnsi="Arial" w:cs="Arial"/>
        </w:rPr>
        <w:t>National RTAP (Continuous stops, with other features under consideration)</w:t>
      </w:r>
    </w:p>
    <w:p w:rsidR="00B75191" w:rsidRPr="000B792E" w:rsidRDefault="005F2306">
      <w:pPr>
        <w:numPr>
          <w:ilvl w:val="0"/>
          <w:numId w:val="11"/>
        </w:numPr>
        <w:rPr>
          <w:rFonts w:ascii="Arial" w:eastAsia="Source Sans Pro" w:hAnsi="Arial" w:cs="Arial"/>
        </w:rPr>
      </w:pPr>
      <w:r w:rsidRPr="000B792E">
        <w:rPr>
          <w:rFonts w:ascii="Arial" w:eastAsia="Source Sans Pro" w:hAnsi="Arial" w:cs="Arial"/>
        </w:rPr>
        <w:t>IBI Group (coming Q1 2021)</w:t>
      </w:r>
    </w:p>
    <w:p w:rsidR="00B75191" w:rsidRPr="000B792E" w:rsidRDefault="00B75191">
      <w:pPr>
        <w:rPr>
          <w:rFonts w:ascii="Arial" w:eastAsia="Source Sans Pro" w:hAnsi="Arial" w:cs="Arial"/>
        </w:rPr>
      </w:pPr>
    </w:p>
    <w:p w:rsidR="00B75191" w:rsidRPr="000B792E" w:rsidRDefault="005F2306">
      <w:pPr>
        <w:rPr>
          <w:rFonts w:ascii="Arial" w:eastAsia="Source Sans Pro" w:hAnsi="Arial" w:cs="Arial"/>
        </w:rPr>
      </w:pPr>
      <w:r w:rsidRPr="000B792E">
        <w:rPr>
          <w:rFonts w:ascii="Arial" w:eastAsia="Source Sans Pro" w:hAnsi="Arial" w:cs="Arial"/>
        </w:rPr>
        <w:t>GTFS-flex v2 consumers</w:t>
      </w:r>
    </w:p>
    <w:p w:rsidR="00B75191" w:rsidRPr="000B792E" w:rsidRDefault="005F2306">
      <w:pPr>
        <w:numPr>
          <w:ilvl w:val="0"/>
          <w:numId w:val="9"/>
        </w:numPr>
        <w:rPr>
          <w:rFonts w:ascii="Arial" w:eastAsia="Source Sans Pro" w:hAnsi="Arial" w:cs="Arial"/>
        </w:rPr>
      </w:pPr>
      <w:proofErr w:type="spellStart"/>
      <w:r w:rsidRPr="000B792E">
        <w:rPr>
          <w:rFonts w:ascii="Arial" w:eastAsia="Source Sans Pro" w:hAnsi="Arial" w:cs="Arial"/>
        </w:rPr>
        <w:t>OpenTripPlanner</w:t>
      </w:r>
      <w:proofErr w:type="spellEnd"/>
      <w:r w:rsidRPr="000B792E">
        <w:rPr>
          <w:rFonts w:ascii="Arial" w:eastAsia="Source Sans Pro" w:hAnsi="Arial" w:cs="Arial"/>
        </w:rPr>
        <w:t xml:space="preserve"> version 2 (code development by </w:t>
      </w:r>
      <w:proofErr w:type="spellStart"/>
      <w:r w:rsidRPr="000B792E">
        <w:rPr>
          <w:rFonts w:ascii="Arial" w:eastAsia="Source Sans Pro" w:hAnsi="Arial" w:cs="Arial"/>
        </w:rPr>
        <w:t>Kyyti</w:t>
      </w:r>
      <w:proofErr w:type="spellEnd"/>
      <w:r w:rsidRPr="000B792E">
        <w:rPr>
          <w:rFonts w:ascii="Arial" w:eastAsia="Source Sans Pro" w:hAnsi="Arial" w:cs="Arial"/>
        </w:rPr>
        <w:t xml:space="preserve"> with other knowledgeable developers including IBI Group, Cambridge Systematics, and Interline)</w:t>
      </w:r>
    </w:p>
    <w:p w:rsidR="00B75191" w:rsidRPr="00632C10" w:rsidRDefault="005F2306">
      <w:pPr>
        <w:pStyle w:val="Heading1"/>
        <w:rPr>
          <w:rFonts w:ascii="Arial" w:eastAsia="Source Sans Pro" w:hAnsi="Arial" w:cs="Arial"/>
        </w:rPr>
      </w:pPr>
      <w:bookmarkStart w:id="32" w:name="_Toc54258608"/>
      <w:r w:rsidRPr="00632C10">
        <w:rPr>
          <w:rFonts w:ascii="Arial" w:eastAsia="Source Sans Pro" w:hAnsi="Arial" w:cs="Arial"/>
        </w:rPr>
        <w:t>What should I do with GTFS-flex?</w:t>
      </w:r>
      <w:bookmarkEnd w:id="32"/>
    </w:p>
    <w:p w:rsidR="00B75191" w:rsidRPr="00632C10" w:rsidRDefault="005F2306">
      <w:pPr>
        <w:rPr>
          <w:rFonts w:ascii="Arial" w:eastAsia="Source Sans Pro" w:hAnsi="Arial" w:cs="Arial"/>
        </w:rPr>
      </w:pPr>
      <w:r w:rsidRPr="00632C10">
        <w:rPr>
          <w:rFonts w:ascii="Arial" w:eastAsia="Source Sans Pro" w:hAnsi="Arial" w:cs="Arial"/>
        </w:rPr>
        <w:t>GTFS-flex is a new and developing technology that has seen increased interest in recent years. Many improvements have been made in the software applications that produce and consume GTFS-flex, but we have yet to see a simple, affordable, and effective GTFS-flex-based product that any demand response agency can buy and immediately benefit from. However, there are some near-term opportunities for agencies and regions to leverage, which offer clear pay-offs, but like all technologies, have limitations.</w:t>
      </w:r>
    </w:p>
    <w:p w:rsidR="00B75191" w:rsidRPr="00632C10" w:rsidRDefault="005F2306">
      <w:pPr>
        <w:pStyle w:val="Heading2"/>
        <w:rPr>
          <w:rFonts w:ascii="Arial" w:eastAsia="Source Sans Pro" w:hAnsi="Arial" w:cs="Arial"/>
        </w:rPr>
      </w:pPr>
      <w:bookmarkStart w:id="33" w:name="_Toc54258609"/>
      <w:r w:rsidRPr="00632C10">
        <w:rPr>
          <w:rFonts w:ascii="Arial" w:eastAsia="Source Sans Pro" w:hAnsi="Arial" w:cs="Arial"/>
        </w:rPr>
        <w:lastRenderedPageBreak/>
        <w:t>Projects for 2020 and 2021</w:t>
      </w:r>
      <w:bookmarkEnd w:id="33"/>
    </w:p>
    <w:p w:rsidR="00B75191" w:rsidRPr="00632C10" w:rsidRDefault="005F2306">
      <w:pPr>
        <w:pStyle w:val="Heading3"/>
        <w:rPr>
          <w:rFonts w:ascii="Arial" w:eastAsia="Source Sans Pro" w:hAnsi="Arial" w:cs="Arial"/>
        </w:rPr>
      </w:pPr>
      <w:bookmarkStart w:id="34" w:name="_Toc54258610"/>
      <w:r w:rsidRPr="00632C10">
        <w:rPr>
          <w:rFonts w:ascii="Arial" w:eastAsia="Source Sans Pro" w:hAnsi="Arial" w:cs="Arial"/>
        </w:rPr>
        <w:t>Flag Stops in Google Maps</w:t>
      </w:r>
      <w:bookmarkEnd w:id="34"/>
    </w:p>
    <w:p w:rsidR="00B75191" w:rsidRPr="00632C10" w:rsidRDefault="005F2306">
      <w:pPr>
        <w:rPr>
          <w:rFonts w:ascii="Arial" w:eastAsia="Source Sans Pro" w:hAnsi="Arial" w:cs="Arial"/>
        </w:rPr>
      </w:pPr>
      <w:r w:rsidRPr="00632C10">
        <w:rPr>
          <w:rFonts w:ascii="Arial" w:eastAsia="Source Sans Pro" w:hAnsi="Arial" w:cs="Arial"/>
        </w:rPr>
        <w:t>Google Maps adopted the “Continuous Stops” extension to GTFS, originally part of GTFS-flex v1, early in 2020, just before the fields comprising this extension were officially adopted into the GTFS data specification.</w:t>
      </w:r>
      <w:r w:rsidRPr="00632C10">
        <w:rPr>
          <w:rFonts w:ascii="Arial" w:eastAsia="Source Sans Pro" w:hAnsi="Arial" w:cs="Arial"/>
          <w:vertAlign w:val="superscript"/>
        </w:rPr>
        <w:footnoteReference w:id="18"/>
      </w:r>
      <w:r w:rsidRPr="00632C10">
        <w:rPr>
          <w:rFonts w:ascii="Arial" w:eastAsia="Source Sans Pro" w:hAnsi="Arial" w:cs="Arial"/>
        </w:rPr>
        <w:t xml:space="preserve"> Google’s use of this data allows riders to see trip plans that begin or end at any intersection along the shape of the route in the Google trip planner.</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0B792E">
        <w:rPr>
          <w:rFonts w:ascii="Arial" w:eastAsia="Source Sans Pro" w:hAnsi="Arial" w:cs="Arial"/>
        </w:rPr>
        <w:t>Flag stops, as this behavior is often known, are easily represented in GTFS by the addition of two columns to either stop_times.txt or routes.txt. These columns contain codes indicating whether flag stops are allowed along the shape after each stop in the route. National RTAP and Trillium both support this feature for all their users,</w:t>
      </w:r>
      <w:r w:rsidRPr="000B792E">
        <w:rPr>
          <w:rFonts w:ascii="Arial" w:eastAsia="Source Sans Pro" w:hAnsi="Arial" w:cs="Arial"/>
          <w:vertAlign w:val="superscript"/>
        </w:rPr>
        <w:footnoteReference w:id="19"/>
      </w:r>
      <w:r w:rsidRPr="000B792E">
        <w:rPr>
          <w:rFonts w:ascii="Arial" w:eastAsia="Source Sans Pro" w:hAnsi="Arial" w:cs="Arial"/>
        </w:rPr>
        <w:t xml:space="preserve"> and any agencies maintaining GTFS via spreadsheets could easily add this information as well. Those using other systems could inquire with their vendors.</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Below is an example of two flag stop trip plans in Google Maps. Each has a different destination but use the same transit route.</w:t>
      </w:r>
      <w:r w:rsidRPr="00632C10">
        <w:rPr>
          <w:rFonts w:ascii="Arial" w:eastAsia="Source Sans Pro" w:hAnsi="Arial" w:cs="Arial"/>
          <w:vertAlign w:val="superscript"/>
        </w:rPr>
        <w:footnoteReference w:id="20"/>
      </w:r>
      <w:r w:rsidRPr="00632C10">
        <w:rPr>
          <w:rFonts w:ascii="Arial" w:eastAsia="Source Sans Pro" w:hAnsi="Arial" w:cs="Arial"/>
        </w:rPr>
        <w:t xml:space="preserve"> One caveat worth noting is that although properly signified in the data, Google Maps does not mention that drivers expect a rider to signal for a pickup.</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noProof/>
        </w:rPr>
        <w:drawing>
          <wp:inline distT="19050" distB="19050" distL="19050" distR="19050">
            <wp:extent cx="5943600" cy="1562100"/>
            <wp:effectExtent l="12700" t="12700" r="12700" b="12700"/>
            <wp:docPr id="5" name="image7.png" descr="Google Maps trip itinerary with a destination at a point along the route other than a fixed system stop."/>
            <wp:cNvGraphicFramePr/>
            <a:graphic xmlns:a="http://schemas.openxmlformats.org/drawingml/2006/main">
              <a:graphicData uri="http://schemas.openxmlformats.org/drawingml/2006/picture">
                <pic:pic xmlns:pic="http://schemas.openxmlformats.org/drawingml/2006/picture">
                  <pic:nvPicPr>
                    <pic:cNvPr id="0" name="image7.png" descr="Google Maps trip itinerary with a destination at a point along the route other than a fixed system stop."/>
                    <pic:cNvPicPr preferRelativeResize="0"/>
                  </pic:nvPicPr>
                  <pic:blipFill>
                    <a:blip r:embed="rId21"/>
                    <a:srcRect/>
                    <a:stretch>
                      <a:fillRect/>
                    </a:stretch>
                  </pic:blipFill>
                  <pic:spPr>
                    <a:xfrm>
                      <a:off x="0" y="0"/>
                      <a:ext cx="5943600" cy="15621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rPr>
      </w:pPr>
      <w:r w:rsidRPr="00632C10">
        <w:rPr>
          <w:rFonts w:ascii="Arial" w:eastAsia="Source Sans Pro" w:hAnsi="Arial" w:cs="Arial"/>
          <w:noProof/>
        </w:rPr>
        <w:drawing>
          <wp:inline distT="19050" distB="19050" distL="19050" distR="19050">
            <wp:extent cx="5943600" cy="1346200"/>
            <wp:effectExtent l="12700" t="12700" r="12700" b="12700"/>
            <wp:docPr id="14" name="image8.png" descr="Google Maps trip itinerary with a different destination than the previous example at a point along the same route. The destination is also not a fixed system stop."/>
            <wp:cNvGraphicFramePr/>
            <a:graphic xmlns:a="http://schemas.openxmlformats.org/drawingml/2006/main">
              <a:graphicData uri="http://schemas.openxmlformats.org/drawingml/2006/picture">
                <pic:pic xmlns:pic="http://schemas.openxmlformats.org/drawingml/2006/picture">
                  <pic:nvPicPr>
                    <pic:cNvPr id="0" name="image8.png" descr="Google Maps trip itinerary with a different destination than the previous example at a point along the same route. The destination is also not a fixed system stop."/>
                    <pic:cNvPicPr preferRelativeResize="0"/>
                  </pic:nvPicPr>
                  <pic:blipFill>
                    <a:blip r:embed="rId22"/>
                    <a:srcRect/>
                    <a:stretch>
                      <a:fillRect/>
                    </a:stretch>
                  </pic:blipFill>
                  <pic:spPr>
                    <a:xfrm>
                      <a:off x="0" y="0"/>
                      <a:ext cx="5943600" cy="1346200"/>
                    </a:xfrm>
                    <a:prstGeom prst="rect">
                      <a:avLst/>
                    </a:prstGeom>
                    <a:ln w="12700">
                      <a:solidFill>
                        <a:srgbClr val="434343"/>
                      </a:solidFill>
                      <a:prstDash val="solid"/>
                    </a:ln>
                  </pic:spPr>
                </pic:pic>
              </a:graphicData>
            </a:graphic>
          </wp:inline>
        </w:drawing>
      </w:r>
    </w:p>
    <w:p w:rsidR="00B75191" w:rsidRPr="00632C10" w:rsidRDefault="005F2306">
      <w:pPr>
        <w:rPr>
          <w:rFonts w:ascii="Arial" w:eastAsia="Source Sans Pro" w:hAnsi="Arial" w:cs="Arial"/>
          <w:i/>
        </w:rPr>
      </w:pPr>
      <w:r w:rsidRPr="00632C10">
        <w:rPr>
          <w:rFonts w:ascii="Arial" w:eastAsia="Source Sans Pro" w:hAnsi="Arial" w:cs="Arial"/>
          <w:i/>
        </w:rPr>
        <w:t>Flag stops in Google Maps</w:t>
      </w:r>
    </w:p>
    <w:p w:rsidR="00B75191" w:rsidRPr="00632C10" w:rsidRDefault="005F2306">
      <w:pPr>
        <w:pStyle w:val="Heading3"/>
        <w:rPr>
          <w:rFonts w:ascii="Arial" w:eastAsia="Source Sans Pro" w:hAnsi="Arial" w:cs="Arial"/>
        </w:rPr>
      </w:pPr>
      <w:bookmarkStart w:id="35" w:name="_Toc54258611"/>
      <w:r w:rsidRPr="00632C10">
        <w:rPr>
          <w:rFonts w:ascii="Arial" w:eastAsia="Source Sans Pro" w:hAnsi="Arial" w:cs="Arial"/>
        </w:rPr>
        <w:lastRenderedPageBreak/>
        <w:t>Regional Flexible Trip Planners</w:t>
      </w:r>
      <w:bookmarkEnd w:id="35"/>
    </w:p>
    <w:p w:rsidR="00B75191" w:rsidRPr="00632C10" w:rsidRDefault="005F2306">
      <w:pPr>
        <w:rPr>
          <w:rFonts w:ascii="Arial" w:eastAsia="Source Sans Pro" w:hAnsi="Arial" w:cs="Arial"/>
        </w:rPr>
      </w:pPr>
      <w:r w:rsidRPr="00632C10">
        <w:rPr>
          <w:rFonts w:ascii="Arial" w:eastAsia="Source Sans Pro" w:hAnsi="Arial" w:cs="Arial"/>
        </w:rPr>
        <w:t xml:space="preserve">A multimodal flexible trip planner like ridetcat.org or nwconnector.org is achievable, but </w:t>
      </w:r>
      <w:r w:rsidR="000B792E">
        <w:rPr>
          <w:rFonts w:ascii="Arial" w:eastAsia="Source Sans Pro" w:hAnsi="Arial" w:cs="Arial"/>
        </w:rPr>
        <w:t>there are a variety of products available with a wide range of prices and functionalities</w:t>
      </w:r>
      <w:r w:rsidRPr="00632C10">
        <w:rPr>
          <w:rFonts w:ascii="Arial" w:eastAsia="Source Sans Pro" w:hAnsi="Arial" w:cs="Arial"/>
        </w:rPr>
        <w:t>. Additionally, while all of the technology required is open-source, it is also complex and not easily deployed without experienced developers; even if a small, rural agency wanted to create such a tool in-house, they likely would not have the internal capacity to build and maintain it on their own.</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Agencies can overcome these barriers in the near term by partnering with other regional providers to launch a multi-agency flexible trip planner. Creating these tools is more feasible as a regional effort with five or more providers (like nwconnector.org), especially since the region is also likely to have some funding already pooled for technology projects. A regional trip planner can also serve as the foundation for a “Mobility-as-a-Service” platform in which individual agency websites and other systems can leverage the trip planner results at little or no increased cost.</w:t>
      </w:r>
    </w:p>
    <w:p w:rsidR="00B75191" w:rsidRPr="00632C10" w:rsidRDefault="005F2306">
      <w:pPr>
        <w:pStyle w:val="Heading3"/>
        <w:rPr>
          <w:rFonts w:ascii="Arial" w:eastAsia="Source Sans Pro" w:hAnsi="Arial" w:cs="Arial"/>
        </w:rPr>
      </w:pPr>
      <w:bookmarkStart w:id="36" w:name="_Toc54258612"/>
      <w:r w:rsidRPr="00632C10">
        <w:rPr>
          <w:rFonts w:ascii="Arial" w:eastAsia="Source Sans Pro" w:hAnsi="Arial" w:cs="Arial"/>
        </w:rPr>
        <w:t>Directories and Website Integration</w:t>
      </w:r>
      <w:bookmarkEnd w:id="36"/>
    </w:p>
    <w:p w:rsidR="00B75191" w:rsidRPr="00632C10" w:rsidRDefault="005F2306">
      <w:pPr>
        <w:rPr>
          <w:rFonts w:ascii="Arial" w:eastAsia="Source Sans Pro" w:hAnsi="Arial" w:cs="Arial"/>
        </w:rPr>
      </w:pPr>
      <w:r w:rsidRPr="00632C10">
        <w:rPr>
          <w:rFonts w:ascii="Arial" w:eastAsia="Source Sans Pro" w:hAnsi="Arial" w:cs="Arial"/>
        </w:rPr>
        <w:t>DOTs or other organizations can implement large-scale imports of GTFS-flex datasets into a single database for comparative analysis of demand response services or for extracting specific details of those services. One example of this use is the Oregon DOT’s development of an open-source transit agency directory platform, recently funded by an FTA Accelerat</w:t>
      </w:r>
      <w:r w:rsidR="00507EAB">
        <w:rPr>
          <w:rFonts w:ascii="Arial" w:eastAsia="Source Sans Pro" w:hAnsi="Arial" w:cs="Arial"/>
        </w:rPr>
        <w:t>ing</w:t>
      </w:r>
      <w:r w:rsidRPr="00632C10">
        <w:rPr>
          <w:rFonts w:ascii="Arial" w:eastAsia="Source Sans Pro" w:hAnsi="Arial" w:cs="Arial"/>
        </w:rPr>
        <w:t xml:space="preserve"> Mobility Initiative</w:t>
      </w:r>
      <w:r w:rsidR="00507EAB">
        <w:rPr>
          <w:rStyle w:val="FootnoteReference"/>
          <w:rFonts w:ascii="Arial" w:eastAsia="Source Sans Pro" w:hAnsi="Arial" w:cs="Arial"/>
        </w:rPr>
        <w:footnoteReference w:id="21"/>
      </w:r>
      <w:r w:rsidRPr="00632C10">
        <w:rPr>
          <w:rFonts w:ascii="Arial" w:eastAsia="Source Sans Pro" w:hAnsi="Arial" w:cs="Arial"/>
        </w:rPr>
        <w:t xml:space="preserve"> grant. A complete list of demand response services (powered by GTFS-flex and GTFS-ride</w:t>
      </w:r>
      <w:r w:rsidRPr="00632C10">
        <w:rPr>
          <w:rFonts w:ascii="Arial" w:eastAsia="Source Sans Pro" w:hAnsi="Arial" w:cs="Arial"/>
          <w:vertAlign w:val="superscript"/>
        </w:rPr>
        <w:footnoteReference w:id="22"/>
      </w:r>
      <w:r w:rsidRPr="00632C10">
        <w:rPr>
          <w:rFonts w:ascii="Arial" w:eastAsia="Source Sans Pro" w:hAnsi="Arial" w:cs="Arial"/>
        </w:rPr>
        <w:t xml:space="preserve"> data) that includes critical information like hours and areas of operations could support ancillary DOT objectives. Directories could also serve as starting points for future demand response trip planning if and when other apps begin consuming GTFS-flex.</w:t>
      </w:r>
    </w:p>
    <w:p w:rsidR="00B75191" w:rsidRPr="00632C10" w:rsidRDefault="005F2306">
      <w:pPr>
        <w:pStyle w:val="Heading3"/>
        <w:rPr>
          <w:rFonts w:ascii="Arial" w:eastAsia="Source Sans Pro" w:hAnsi="Arial" w:cs="Arial"/>
        </w:rPr>
      </w:pPr>
      <w:bookmarkStart w:id="37" w:name="_Toc54258613"/>
      <w:r w:rsidRPr="00632C10">
        <w:rPr>
          <w:rFonts w:ascii="Arial" w:eastAsia="Source Sans Pro" w:hAnsi="Arial" w:cs="Arial"/>
        </w:rPr>
        <w:t>Request in “</w:t>
      </w:r>
      <w:proofErr w:type="spellStart"/>
      <w:r w:rsidRPr="00632C10">
        <w:rPr>
          <w:rFonts w:ascii="Arial" w:eastAsia="Source Sans Pro" w:hAnsi="Arial" w:cs="Arial"/>
        </w:rPr>
        <w:t>MaaS</w:t>
      </w:r>
      <w:proofErr w:type="spellEnd"/>
      <w:r w:rsidRPr="00632C10">
        <w:rPr>
          <w:rFonts w:ascii="Arial" w:eastAsia="Source Sans Pro" w:hAnsi="Arial" w:cs="Arial"/>
        </w:rPr>
        <w:t>” or “</w:t>
      </w:r>
      <w:proofErr w:type="spellStart"/>
      <w:r w:rsidRPr="00632C10">
        <w:rPr>
          <w:rFonts w:ascii="Arial" w:eastAsia="Source Sans Pro" w:hAnsi="Arial" w:cs="Arial"/>
        </w:rPr>
        <w:t>Microtransit</w:t>
      </w:r>
      <w:proofErr w:type="spellEnd"/>
      <w:r w:rsidRPr="00632C10">
        <w:rPr>
          <w:rFonts w:ascii="Arial" w:eastAsia="Source Sans Pro" w:hAnsi="Arial" w:cs="Arial"/>
        </w:rPr>
        <w:t>” Projects</w:t>
      </w:r>
      <w:bookmarkEnd w:id="37"/>
    </w:p>
    <w:p w:rsidR="00B75191" w:rsidRPr="00632C10" w:rsidRDefault="005F2306">
      <w:pPr>
        <w:rPr>
          <w:rFonts w:ascii="Arial" w:eastAsia="Source Sans Pro" w:hAnsi="Arial" w:cs="Arial"/>
        </w:rPr>
      </w:pPr>
      <w:r w:rsidRPr="00632C10">
        <w:rPr>
          <w:rFonts w:ascii="Arial" w:eastAsia="Source Sans Pro" w:hAnsi="Arial" w:cs="Arial"/>
        </w:rPr>
        <w:t xml:space="preserve">Academic, business, and agency organizations have consistently worked together for years to drive the development and adoption of GTFS-flex because we believe that the specification presents an opportunity for community transportation to compete. </w:t>
      </w:r>
      <w:r w:rsidR="004347BE">
        <w:rPr>
          <w:rFonts w:ascii="Arial" w:eastAsia="Source Sans Pro" w:hAnsi="Arial" w:cs="Arial"/>
        </w:rPr>
        <w:t xml:space="preserve">Transportation network companies </w:t>
      </w:r>
      <w:r w:rsidRPr="00632C10">
        <w:rPr>
          <w:rFonts w:ascii="Arial" w:eastAsia="Source Sans Pro" w:hAnsi="Arial" w:cs="Arial"/>
        </w:rPr>
        <w:t xml:space="preserve">have the privilege to buy ads in Google Maps and appear as first/last mile connections in “MaaS” apps. Small public agencies should be able to compete on a level playing field with TNCs; they should have access to the same technologies that </w:t>
      </w:r>
      <w:proofErr w:type="spellStart"/>
      <w:r w:rsidRPr="00632C10">
        <w:rPr>
          <w:rFonts w:ascii="Arial" w:eastAsia="Source Sans Pro" w:hAnsi="Arial" w:cs="Arial"/>
        </w:rPr>
        <w:t>microtransit</w:t>
      </w:r>
      <w:proofErr w:type="spellEnd"/>
      <w:r w:rsidRPr="00632C10">
        <w:rPr>
          <w:rFonts w:ascii="Arial" w:eastAsia="Source Sans Pro" w:hAnsi="Arial" w:cs="Arial"/>
        </w:rPr>
        <w:t xml:space="preserve"> operators do without the need to use operators’ proprietary apps.</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 xml:space="preserve">GTFS-flex describes any flexible shared-ride service—even a taxi, Uber, Lyft, or </w:t>
      </w:r>
      <w:proofErr w:type="spellStart"/>
      <w:r w:rsidRPr="00632C10">
        <w:rPr>
          <w:rFonts w:ascii="Arial" w:eastAsia="Source Sans Pro" w:hAnsi="Arial" w:cs="Arial"/>
        </w:rPr>
        <w:t>microtransit</w:t>
      </w:r>
      <w:proofErr w:type="spellEnd"/>
      <w:r w:rsidRPr="00632C10">
        <w:rPr>
          <w:rFonts w:ascii="Arial" w:eastAsia="Source Sans Pro" w:hAnsi="Arial" w:cs="Arial"/>
        </w:rPr>
        <w:t xml:space="preserve"> service. If an agency is considering a pilot for this type of service, requiring </w:t>
      </w:r>
      <w:r w:rsidRPr="00632C10">
        <w:rPr>
          <w:rFonts w:ascii="Arial" w:eastAsia="Source Sans Pro" w:hAnsi="Arial" w:cs="Arial"/>
        </w:rPr>
        <w:lastRenderedPageBreak/>
        <w:t>a GTFS-flex dataset as a condition of the pilot would ensure the service is ready to integrate into future trip planning apps.</w:t>
      </w:r>
    </w:p>
    <w:p w:rsidR="00B75191" w:rsidRPr="00632C10" w:rsidRDefault="005F2306">
      <w:pPr>
        <w:pStyle w:val="Heading2"/>
        <w:rPr>
          <w:rFonts w:ascii="Arial" w:eastAsia="Source Sans Pro" w:hAnsi="Arial" w:cs="Arial"/>
        </w:rPr>
      </w:pPr>
      <w:bookmarkStart w:id="38" w:name="_Toc54258614"/>
      <w:r w:rsidRPr="00632C10">
        <w:rPr>
          <w:rFonts w:ascii="Arial" w:eastAsia="Source Sans Pro" w:hAnsi="Arial" w:cs="Arial"/>
        </w:rPr>
        <w:t>GTFS-flex in the Future</w:t>
      </w:r>
      <w:bookmarkEnd w:id="38"/>
    </w:p>
    <w:p w:rsidR="00B75191" w:rsidRPr="00632C10" w:rsidRDefault="005F2306">
      <w:pPr>
        <w:rPr>
          <w:rFonts w:ascii="Arial" w:eastAsia="Source Sans Pro" w:hAnsi="Arial" w:cs="Arial"/>
        </w:rPr>
      </w:pPr>
      <w:r w:rsidRPr="00632C10">
        <w:rPr>
          <w:rFonts w:ascii="Arial" w:eastAsia="Source Sans Pro" w:hAnsi="Arial" w:cs="Arial"/>
        </w:rPr>
        <w:t>Two requirements must be met before GTFS-flex or any proposed addition is fully adopted into the core GTFS standard: First, there must be a data-producing system and a data-consuming system that utilizes the proposed extension. Second, the addition must be approved in a vote held by the GTFS community. These conditions will likely be fulfilled for GTFS-flex by the end of 2020,</w:t>
      </w:r>
      <w:r w:rsidRPr="00632C10">
        <w:rPr>
          <w:rFonts w:ascii="Arial" w:eastAsia="Source Sans Pro" w:hAnsi="Arial" w:cs="Arial"/>
          <w:vertAlign w:val="superscript"/>
        </w:rPr>
        <w:footnoteReference w:id="23"/>
      </w:r>
      <w:r w:rsidRPr="00632C10">
        <w:rPr>
          <w:rFonts w:ascii="Arial" w:eastAsia="Source Sans Pro" w:hAnsi="Arial" w:cs="Arial"/>
        </w:rPr>
        <w:t xml:space="preserve"> making GTFS-flex an official part of the GTFS data specification.</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Regardless of whether that happens, further enhancements are planned. However, because most development of new features for GTFS-flex and related technologies relies on grant funding, it is difficult to predict the exact timeline to some important features which are highlighted here.</w:t>
      </w:r>
    </w:p>
    <w:p w:rsidR="00B75191" w:rsidRPr="00632C10" w:rsidRDefault="005F2306">
      <w:pPr>
        <w:pStyle w:val="Heading3"/>
        <w:rPr>
          <w:rFonts w:ascii="Arial" w:eastAsia="Source Sans Pro" w:hAnsi="Arial" w:cs="Arial"/>
        </w:rPr>
      </w:pPr>
      <w:bookmarkStart w:id="39" w:name="_Toc54258615"/>
      <w:r w:rsidRPr="00632C10">
        <w:rPr>
          <w:rFonts w:ascii="Arial" w:eastAsia="Source Sans Pro" w:hAnsi="Arial" w:cs="Arial"/>
        </w:rPr>
        <w:t>Reservations and Real-Time Booking</w:t>
      </w:r>
      <w:bookmarkEnd w:id="39"/>
    </w:p>
    <w:p w:rsidR="00B75191" w:rsidRPr="00632C10" w:rsidRDefault="005F2306">
      <w:pPr>
        <w:rPr>
          <w:rFonts w:ascii="Arial" w:eastAsia="Source Sans Pro" w:hAnsi="Arial" w:cs="Arial"/>
        </w:rPr>
      </w:pPr>
      <w:r w:rsidRPr="00632C10">
        <w:rPr>
          <w:rFonts w:ascii="Arial" w:eastAsia="Source Sans Pro" w:hAnsi="Arial" w:cs="Arial"/>
        </w:rPr>
        <w:t>The user experience in today’s flexible trip planners is incomplete without reservation and booking capabilities. Users trip planning for a demand response service would be justified in questioning the counterintuitive step requiring them to call the agency to book instead of directly booking through the tool.</w:t>
      </w:r>
    </w:p>
    <w:p w:rsidR="00B75191" w:rsidRPr="00632C10" w:rsidRDefault="00B75191">
      <w:pPr>
        <w:rPr>
          <w:rFonts w:ascii="Arial" w:eastAsia="Source Sans Pro" w:hAnsi="Arial" w:cs="Arial"/>
        </w:rPr>
      </w:pPr>
    </w:p>
    <w:p w:rsidR="00B75191" w:rsidRPr="00632C10" w:rsidRDefault="005F2306">
      <w:pPr>
        <w:rPr>
          <w:rFonts w:ascii="Arial" w:eastAsia="Source Sans Pro" w:hAnsi="Arial" w:cs="Arial"/>
        </w:rPr>
      </w:pPr>
      <w:r w:rsidRPr="00632C10">
        <w:rPr>
          <w:rFonts w:ascii="Arial" w:eastAsia="Source Sans Pro" w:hAnsi="Arial" w:cs="Arial"/>
        </w:rPr>
        <w:t>The GTFS-flex community recognizes this deficit and the functionality that solving it would add; the GOFS, or GTFS-Flex-Realtime, effort is thus underway, although it is also far from becoming useful to transit agencies.</w:t>
      </w:r>
    </w:p>
    <w:p w:rsidR="00B75191" w:rsidRPr="00632C10" w:rsidRDefault="005F2306">
      <w:pPr>
        <w:pStyle w:val="Heading3"/>
        <w:rPr>
          <w:rFonts w:ascii="Arial" w:eastAsia="Source Sans Pro" w:hAnsi="Arial" w:cs="Arial"/>
        </w:rPr>
      </w:pPr>
      <w:bookmarkStart w:id="40" w:name="_Toc54258616"/>
      <w:r w:rsidRPr="00632C10">
        <w:rPr>
          <w:rFonts w:ascii="Arial" w:eastAsia="Source Sans Pro" w:hAnsi="Arial" w:cs="Arial"/>
        </w:rPr>
        <w:t>Brokerages and Sharing Trips</w:t>
      </w:r>
      <w:bookmarkEnd w:id="40"/>
    </w:p>
    <w:p w:rsidR="00B75191" w:rsidRPr="00632C10" w:rsidRDefault="005F2306">
      <w:pPr>
        <w:rPr>
          <w:rFonts w:ascii="Arial" w:eastAsia="Source Sans Pro" w:hAnsi="Arial" w:cs="Arial"/>
        </w:rPr>
      </w:pPr>
      <w:r w:rsidRPr="00632C10">
        <w:rPr>
          <w:rFonts w:ascii="Arial" w:eastAsia="Source Sans Pro" w:hAnsi="Arial" w:cs="Arial"/>
        </w:rPr>
        <w:t>The exchange of information between a trip planner and a reservation system provides for booking a customer trip, but in practice, operations are not performed consistently by one agency. Community transportation operators commonly share riders between services, so the reservation systems should also communicate with other reservation systems and with brokerages. This issue has seen important development and the beginning of standardization through the TCRP G-16 project.</w:t>
      </w:r>
      <w:r w:rsidRPr="00632C10">
        <w:rPr>
          <w:rFonts w:ascii="Arial" w:eastAsia="Source Sans Pro" w:hAnsi="Arial" w:cs="Arial"/>
          <w:vertAlign w:val="superscript"/>
        </w:rPr>
        <w:footnoteReference w:id="24"/>
      </w:r>
    </w:p>
    <w:p w:rsidR="00B75191" w:rsidRPr="00632C10" w:rsidRDefault="005F2306">
      <w:pPr>
        <w:pStyle w:val="Heading3"/>
        <w:rPr>
          <w:rFonts w:ascii="Arial" w:eastAsia="Source Sans Pro" w:hAnsi="Arial" w:cs="Arial"/>
        </w:rPr>
      </w:pPr>
      <w:bookmarkStart w:id="41" w:name="_Toc54258617"/>
      <w:r w:rsidRPr="00632C10">
        <w:rPr>
          <w:rFonts w:ascii="Arial" w:eastAsia="Source Sans Pro" w:hAnsi="Arial" w:cs="Arial"/>
        </w:rPr>
        <w:t>A More Competitive and Equitable Market</w:t>
      </w:r>
      <w:bookmarkEnd w:id="41"/>
    </w:p>
    <w:p w:rsidR="00B75191" w:rsidRPr="00632C10" w:rsidRDefault="005F2306">
      <w:pPr>
        <w:rPr>
          <w:rFonts w:ascii="Arial" w:eastAsia="Source Sans Pro" w:hAnsi="Arial" w:cs="Arial"/>
          <w:b/>
        </w:rPr>
      </w:pPr>
      <w:r w:rsidRPr="00632C10">
        <w:rPr>
          <w:rFonts w:ascii="Arial" w:eastAsia="Source Sans Pro" w:hAnsi="Arial" w:cs="Arial"/>
        </w:rPr>
        <w:t xml:space="preserve">The vision of GTFS-flex is a more competitive and equitable market where no single operator or software vendor owns the entire customer interaction and where all riders see all options, including the ones best for them. Actualizing this vision will require adoption by both existing and new vendors in the marketplace and further education of agencies and regulators, which takes time and investment. Fixed-route transit has </w:t>
      </w:r>
      <w:r w:rsidRPr="00632C10">
        <w:rPr>
          <w:rFonts w:ascii="Arial" w:eastAsia="Source Sans Pro" w:hAnsi="Arial" w:cs="Arial"/>
        </w:rPr>
        <w:lastRenderedPageBreak/>
        <w:t>already undergone these processes: Large urban agencies can depend on Google Maps or the Transit app, and if their CAD/AVL system does not deliver, they can switch with minimal disruption to riders. But this was not the case for fixed-route agencies a few years ago. GTFS and GTFS-Realtime, which required their own time and investments, helped fixed-route transit arrive at the place it is today; GTFS-flex may yet do the same for flexible transit.</w:t>
      </w:r>
    </w:p>
    <w:sectPr w:rsidR="00B75191" w:rsidRPr="00632C10" w:rsidSect="00EC63ED">
      <w:headerReference w:type="default" r:id="rId23"/>
      <w:footerReference w:type="even" r:id="rId24"/>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5C2" w:rsidRDefault="009305C2">
      <w:r>
        <w:separator/>
      </w:r>
    </w:p>
  </w:endnote>
  <w:endnote w:type="continuationSeparator" w:id="0">
    <w:p w:rsidR="009305C2" w:rsidRDefault="0093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0198029"/>
      <w:docPartObj>
        <w:docPartGallery w:val="Page Numbers (Bottom of Page)"/>
        <w:docPartUnique/>
      </w:docPartObj>
    </w:sdtPr>
    <w:sdtEndPr>
      <w:rPr>
        <w:rStyle w:val="PageNumber"/>
      </w:rPr>
    </w:sdtEndPr>
    <w:sdtContent>
      <w:p w:rsidR="00EC63ED" w:rsidRDefault="00EC63ED" w:rsidP="003749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C63ED" w:rsidRDefault="00EC63ED" w:rsidP="00EC6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6378177"/>
      <w:docPartObj>
        <w:docPartGallery w:val="Page Numbers (Bottom of Page)"/>
        <w:docPartUnique/>
      </w:docPartObj>
    </w:sdtPr>
    <w:sdtEndPr>
      <w:rPr>
        <w:rStyle w:val="PageNumber"/>
      </w:rPr>
    </w:sdtEndPr>
    <w:sdtContent>
      <w:p w:rsidR="00EC63ED" w:rsidRDefault="00EC63ED" w:rsidP="003749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C63ED" w:rsidRDefault="00EC63ED" w:rsidP="00EC63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5C2" w:rsidRDefault="009305C2">
      <w:r>
        <w:separator/>
      </w:r>
    </w:p>
  </w:footnote>
  <w:footnote w:type="continuationSeparator" w:id="0">
    <w:p w:rsidR="009305C2" w:rsidRDefault="009305C2">
      <w:r>
        <w:continuationSeparator/>
      </w:r>
    </w:p>
  </w:footnote>
  <w:footnote w:id="1">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American Public Transit Association. (2019). </w:t>
      </w:r>
      <w:r>
        <w:rPr>
          <w:rFonts w:ascii="Source Sans Pro" w:eastAsia="Source Sans Pro" w:hAnsi="Source Sans Pro" w:cs="Source Sans Pro"/>
          <w:i/>
          <w:sz w:val="20"/>
          <w:szCs w:val="20"/>
        </w:rPr>
        <w:t>2019 Public Transportation Fact Book</w:t>
      </w:r>
      <w:r>
        <w:rPr>
          <w:rFonts w:ascii="Source Sans Pro" w:eastAsia="Source Sans Pro" w:hAnsi="Source Sans Pro" w:cs="Source Sans Pro"/>
          <w:sz w:val="20"/>
          <w:szCs w:val="20"/>
        </w:rPr>
        <w:t>, 7. Retrieved from https://www.apta.com/wp-content/uploads/APTA_Fact-Book-2019_FINAL.pdf</w:t>
      </w:r>
    </w:p>
  </w:footnote>
  <w:footnote w:id="2">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Americans with Disabilities Act of 1990, 49 CFR §37.121.</w:t>
      </w:r>
    </w:p>
  </w:footnote>
  <w:footnote w:id="3">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In GTFS, “continuous stops” refers to services that allow riders to board and/or alight at any point along a route other than fixed stops. This is separate from “flag stops,” which GTFS defines as fixed stops where riders must “flag down” the vehicle to be picked up.</w:t>
      </w:r>
    </w:p>
  </w:footnote>
  <w:footnote w:id="4">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Eligibility requirements were originally included in GTFS-flex v1, but are now represented more robustly in a separate extension, GTFS-Eligibilities. While GTFS-flex v2.1 excludes details on eligibility, it remains an integral piece of the flex ecosystem given its close relationship with flexible services like paratransit.</w:t>
      </w:r>
    </w:p>
  </w:footnote>
  <w:footnote w:id="5">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Google Maps currently only integrates the continuous stops feature of GTFS-flex.</w:t>
      </w:r>
    </w:p>
  </w:footnote>
  <w:footnote w:id="6">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See below, page 13</w:t>
      </w:r>
    </w:p>
  </w:footnote>
  <w:footnote w:id="7">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Gtfs.org has more detailed information on the specification.</w:t>
      </w:r>
    </w:p>
  </w:footnote>
  <w:footnote w:id="8">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w:t>
      </w:r>
      <w:proofErr w:type="spellStart"/>
      <w:r>
        <w:rPr>
          <w:rFonts w:ascii="Source Sans Pro" w:eastAsia="Source Sans Pro" w:hAnsi="Source Sans Pro" w:cs="Source Sans Pro"/>
          <w:sz w:val="20"/>
          <w:szCs w:val="20"/>
        </w:rPr>
        <w:t>GeoJSON</w:t>
      </w:r>
      <w:proofErr w:type="spellEnd"/>
      <w:r>
        <w:rPr>
          <w:rFonts w:ascii="Source Sans Pro" w:eastAsia="Source Sans Pro" w:hAnsi="Source Sans Pro" w:cs="Source Sans Pro"/>
          <w:sz w:val="20"/>
          <w:szCs w:val="20"/>
        </w:rPr>
        <w:t xml:space="preserve"> is a human-readable open data format that produces geographic data structures.</w:t>
      </w:r>
    </w:p>
  </w:footnote>
  <w:footnote w:id="9">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This file replaced the areas.txt file in GTFS-flex v2, which used the well-known text (WKT) format to define polygons.</w:t>
      </w:r>
    </w:p>
  </w:footnote>
  <w:footnote w:id="10">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The original GTFS-flex proposal can be found at https://docs.google.com/document/d/1UTcpMJlANSoJ1ZEk5IrQh_plza1ZnvgwraMEBI_o2mw/edit#heading=h.b0kuau2fzob8</w:t>
      </w:r>
    </w:p>
  </w:footnote>
  <w:footnote w:id="11">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The Vermont Agency of Transportation MOD Sandbox report can be found at https://www.transit.dot.gov/sites/fta.dot.gov/files/docs/research-innovation/146891/fta-report-no-0150.pdf</w:t>
      </w:r>
    </w:p>
  </w:footnote>
  <w:footnote w:id="12">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https://mobilitydata.org/</w:t>
      </w:r>
    </w:p>
  </w:footnote>
  <w:footnote w:id="13">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OTP2 has launched as a release candidate, but has not yet been released as a final, new version. Release candidate and documentation can be found at http://docs.opentripplanner.org/en/2.0-rc/</w:t>
      </w:r>
    </w:p>
  </w:footnote>
  <w:footnote w:id="14">
    <w:p w:rsidR="005F2306" w:rsidRDefault="005F2306">
      <w:pPr>
        <w:rPr>
          <w:sz w:val="20"/>
          <w:szCs w:val="20"/>
        </w:rPr>
      </w:pPr>
      <w:r>
        <w:rPr>
          <w:vertAlign w:val="superscript"/>
        </w:rPr>
        <w:footnoteRef/>
      </w:r>
      <w:r>
        <w:rPr>
          <w:sz w:val="20"/>
          <w:szCs w:val="20"/>
        </w:rPr>
        <w:t xml:space="preserve"> Code for OTP2 flex features can be found at https://github.com/opentripplanner/OpenTripPlanner/tree/dev-2.x/src/ext/java/org/opentripplanner/ext/flex</w:t>
      </w:r>
    </w:p>
  </w:footnote>
  <w:footnote w:id="15">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Interline, subcontracted through Trillium</w:t>
      </w:r>
    </w:p>
  </w:footnote>
  <w:footnote w:id="16">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https://vamosmobility.com</w:t>
      </w:r>
    </w:p>
  </w:footnote>
  <w:footnote w:id="17">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https://www.rtd-denver.com/services/flexride</w:t>
      </w:r>
    </w:p>
  </w:footnote>
  <w:footnote w:id="18">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https://github.com/google/transit/pull/208</w:t>
      </w:r>
    </w:p>
  </w:footnote>
  <w:footnote w:id="19">
    <w:p w:rsidR="005F2306" w:rsidRDefault="005F2306">
      <w:pPr>
        <w:rPr>
          <w:rFonts w:ascii="Source Sans Pro" w:eastAsia="Source Sans Pro" w:hAnsi="Source Sans Pro" w:cs="Source Sans Pro"/>
          <w:sz w:val="20"/>
          <w:szCs w:val="20"/>
        </w:rPr>
      </w:pPr>
      <w:r w:rsidRPr="000B792E">
        <w:rPr>
          <w:vertAlign w:val="superscript"/>
        </w:rPr>
        <w:footnoteRef/>
      </w:r>
      <w:r w:rsidRPr="000B792E">
        <w:rPr>
          <w:rFonts w:ascii="Source Sans Pro" w:eastAsia="Source Sans Pro" w:hAnsi="Source Sans Pro" w:cs="Source Sans Pro"/>
          <w:sz w:val="20"/>
          <w:szCs w:val="20"/>
        </w:rPr>
        <w:t xml:space="preserve"> Any vendors who wish to be added to this sentence may email </w:t>
      </w:r>
      <w:hyperlink r:id="rId1">
        <w:r w:rsidRPr="000B792E">
          <w:rPr>
            <w:rFonts w:ascii="Source Sans Pro" w:eastAsia="Source Sans Pro" w:hAnsi="Source Sans Pro" w:cs="Source Sans Pro"/>
            <w:color w:val="1155CC"/>
            <w:sz w:val="20"/>
            <w:szCs w:val="20"/>
            <w:u w:val="single"/>
          </w:rPr>
          <w:t>thomas@trilliumtransit.com</w:t>
        </w:r>
      </w:hyperlink>
      <w:r w:rsidRPr="000B792E">
        <w:rPr>
          <w:rFonts w:ascii="Source Sans Pro" w:eastAsia="Source Sans Pro" w:hAnsi="Source Sans Pro" w:cs="Source Sans Pro"/>
          <w:sz w:val="20"/>
          <w:szCs w:val="20"/>
        </w:rPr>
        <w:t>.</w:t>
      </w:r>
    </w:p>
  </w:footnote>
  <w:footnote w:id="20">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w:t>
      </w:r>
      <w:hyperlink r:id="rId2">
        <w:r>
          <w:rPr>
            <w:rFonts w:ascii="Source Sans Pro" w:eastAsia="Source Sans Pro" w:hAnsi="Source Sans Pro" w:cs="Source Sans Pro"/>
            <w:color w:val="1155CC"/>
            <w:sz w:val="20"/>
            <w:szCs w:val="20"/>
            <w:u w:val="single"/>
          </w:rPr>
          <w:t>Test it out here.</w:t>
        </w:r>
      </w:hyperlink>
    </w:p>
  </w:footnote>
  <w:footnote w:id="21">
    <w:p w:rsidR="00507EAB" w:rsidRPr="00507EAB" w:rsidRDefault="00507EAB">
      <w:pPr>
        <w:pStyle w:val="FootnoteText"/>
        <w:rPr>
          <w:sz w:val="21"/>
          <w:szCs w:val="21"/>
        </w:rPr>
      </w:pPr>
      <w:r w:rsidRPr="00507EAB">
        <w:rPr>
          <w:rStyle w:val="FootnoteReference"/>
          <w:sz w:val="21"/>
          <w:szCs w:val="21"/>
        </w:rPr>
        <w:footnoteRef/>
      </w:r>
      <w:r w:rsidRPr="00507EAB">
        <w:rPr>
          <w:sz w:val="21"/>
          <w:szCs w:val="21"/>
        </w:rPr>
        <w:t xml:space="preserve"> https://www.transit.dot.gov/research-innovation/fy20-accelerating-innovative-mobility-aim-project-selections</w:t>
      </w:r>
    </w:p>
  </w:footnote>
  <w:footnote w:id="22">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Ridership specification proposed by Oregon Department of Transportation and Oregon State University. gtfs-ride.org</w:t>
      </w:r>
    </w:p>
  </w:footnote>
  <w:footnote w:id="23">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w:t>
      </w:r>
      <w:proofErr w:type="spellStart"/>
      <w:r>
        <w:rPr>
          <w:rFonts w:ascii="Source Sans Pro" w:eastAsia="Source Sans Pro" w:hAnsi="Source Sans Pro" w:cs="Source Sans Pro"/>
          <w:sz w:val="20"/>
          <w:szCs w:val="20"/>
        </w:rPr>
        <w:t>OpenTripPlanner</w:t>
      </w:r>
      <w:proofErr w:type="spellEnd"/>
      <w:r>
        <w:rPr>
          <w:rFonts w:ascii="Source Sans Pro" w:eastAsia="Source Sans Pro" w:hAnsi="Source Sans Pro" w:cs="Source Sans Pro"/>
          <w:sz w:val="20"/>
          <w:szCs w:val="20"/>
        </w:rPr>
        <w:t xml:space="preserve"> will operate as the data consumer with Trillium serving as the data producer for the required implementation roles, but a vote of the GTFS community will be required.</w:t>
      </w:r>
    </w:p>
  </w:footnote>
  <w:footnote w:id="24">
    <w:p w:rsidR="005F2306" w:rsidRDefault="005F2306">
      <w:pPr>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https://apps.trb.org/cmsfeed/TRBNetProjectDisplay.asp?ProjectID=4120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40F" w:rsidRDefault="00E0140F">
    <w:pPr>
      <w:pStyle w:val="Header"/>
    </w:pPr>
    <w:r>
      <w:t>GTFS-Flex: What Is It and How Is It Used?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74C"/>
    <w:multiLevelType w:val="multilevel"/>
    <w:tmpl w:val="79843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51F55"/>
    <w:multiLevelType w:val="multilevel"/>
    <w:tmpl w:val="55565E9A"/>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F1D6D"/>
    <w:multiLevelType w:val="multilevel"/>
    <w:tmpl w:val="07BE5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685A09"/>
    <w:multiLevelType w:val="multilevel"/>
    <w:tmpl w:val="8CDC5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656F18"/>
    <w:multiLevelType w:val="multilevel"/>
    <w:tmpl w:val="50D0B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9B1F9F"/>
    <w:multiLevelType w:val="multilevel"/>
    <w:tmpl w:val="C2A84570"/>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0160AF"/>
    <w:multiLevelType w:val="multilevel"/>
    <w:tmpl w:val="D2EAF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8D0122"/>
    <w:multiLevelType w:val="multilevel"/>
    <w:tmpl w:val="5192DC92"/>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356E1"/>
    <w:multiLevelType w:val="multilevel"/>
    <w:tmpl w:val="8130B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2535AA"/>
    <w:multiLevelType w:val="multilevel"/>
    <w:tmpl w:val="06C07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492093"/>
    <w:multiLevelType w:val="multilevel"/>
    <w:tmpl w:val="BAC81A6A"/>
    <w:lvl w:ilvl="0">
      <w:start w:val="1"/>
      <w:numFmt w:val="bullet"/>
      <w:lvlText w:val="✓"/>
      <w:lvlJc w:val="left"/>
      <w:pPr>
        <w:ind w:left="720" w:hanging="360"/>
      </w:pPr>
      <w:rPr>
        <w:color w:val="6AA84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3"/>
  </w:num>
  <w:num w:numId="4">
    <w:abstractNumId w:val="6"/>
  </w:num>
  <w:num w:numId="5">
    <w:abstractNumId w:val="2"/>
  </w:num>
  <w:num w:numId="6">
    <w:abstractNumId w:val="7"/>
  </w:num>
  <w:num w:numId="7">
    <w:abstractNumId w:val="4"/>
  </w:num>
  <w:num w:numId="8">
    <w:abstractNumId w:val="1"/>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fedD0XHvq7httXXVBJTDRvg0lzAcuPo6oRCq0KFexiJOHY+MVsQaF5EDTlAsD4CjBlw0MqrD6zL293psbOStA==" w:salt="4nnBnJmVoH5ZcMCzV7mHTA=="/>
  <w:zoom w:percent="121"/>
  <w:proofState w:spelling="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91"/>
    <w:rsid w:val="00007A80"/>
    <w:rsid w:val="000B792E"/>
    <w:rsid w:val="002F04EA"/>
    <w:rsid w:val="002F56DF"/>
    <w:rsid w:val="003426B1"/>
    <w:rsid w:val="004347BE"/>
    <w:rsid w:val="00481905"/>
    <w:rsid w:val="00507EAB"/>
    <w:rsid w:val="005F2306"/>
    <w:rsid w:val="00632C10"/>
    <w:rsid w:val="00775FD3"/>
    <w:rsid w:val="009305C2"/>
    <w:rsid w:val="009B64DD"/>
    <w:rsid w:val="00A36F0E"/>
    <w:rsid w:val="00A74D1B"/>
    <w:rsid w:val="00B75191"/>
    <w:rsid w:val="00C92C22"/>
    <w:rsid w:val="00CA6C69"/>
    <w:rsid w:val="00D82663"/>
    <w:rsid w:val="00E0140F"/>
    <w:rsid w:val="00EC63ED"/>
    <w:rsid w:val="00F66AD8"/>
    <w:rsid w:val="00F83D0E"/>
    <w:rsid w:val="00FC5861"/>
    <w:rsid w:val="00FF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95CB6"/>
  <w15:docId w15:val="{9032C2FF-79C0-6841-83DE-65BE6D40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4D1B"/>
    <w:pPr>
      <w:spacing w:before="120"/>
    </w:pPr>
    <w:rPr>
      <w:rFonts w:asciiTheme="minorHAnsi" w:hAnsiTheme="minorHAnsi"/>
      <w:b/>
      <w:bCs/>
      <w:i/>
      <w:iCs/>
    </w:rPr>
  </w:style>
  <w:style w:type="paragraph" w:styleId="TOC2">
    <w:name w:val="toc 2"/>
    <w:basedOn w:val="Normal"/>
    <w:next w:val="Normal"/>
    <w:autoRedefine/>
    <w:uiPriority w:val="39"/>
    <w:unhideWhenUsed/>
    <w:rsid w:val="00A74D1B"/>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74D1B"/>
    <w:pPr>
      <w:ind w:left="480"/>
    </w:pPr>
    <w:rPr>
      <w:rFonts w:asciiTheme="minorHAnsi" w:hAnsiTheme="minorHAnsi"/>
      <w:sz w:val="20"/>
      <w:szCs w:val="20"/>
    </w:rPr>
  </w:style>
  <w:style w:type="character" w:styleId="Hyperlink">
    <w:name w:val="Hyperlink"/>
    <w:basedOn w:val="DefaultParagraphFont"/>
    <w:uiPriority w:val="99"/>
    <w:unhideWhenUsed/>
    <w:rsid w:val="00A74D1B"/>
    <w:rPr>
      <w:color w:val="0000FF" w:themeColor="hyperlink"/>
      <w:u w:val="single"/>
    </w:rPr>
  </w:style>
  <w:style w:type="paragraph" w:styleId="TOCHeading">
    <w:name w:val="TOC Heading"/>
    <w:basedOn w:val="Heading1"/>
    <w:next w:val="Normal"/>
    <w:uiPriority w:val="39"/>
    <w:unhideWhenUsed/>
    <w:qFormat/>
    <w:rsid w:val="00A74D1B"/>
    <w:pPr>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4">
    <w:name w:val="toc 4"/>
    <w:basedOn w:val="Normal"/>
    <w:next w:val="Normal"/>
    <w:autoRedefine/>
    <w:uiPriority w:val="39"/>
    <w:semiHidden/>
    <w:unhideWhenUsed/>
    <w:rsid w:val="00A74D1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74D1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74D1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74D1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74D1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74D1B"/>
    <w:pPr>
      <w:ind w:left="1920"/>
    </w:pPr>
    <w:rPr>
      <w:rFonts w:asciiTheme="minorHAnsi" w:hAnsiTheme="minorHAnsi"/>
      <w:sz w:val="20"/>
      <w:szCs w:val="20"/>
    </w:rPr>
  </w:style>
  <w:style w:type="paragraph" w:styleId="Header">
    <w:name w:val="header"/>
    <w:basedOn w:val="Normal"/>
    <w:link w:val="HeaderChar"/>
    <w:uiPriority w:val="99"/>
    <w:unhideWhenUsed/>
    <w:rsid w:val="00EC63ED"/>
    <w:pPr>
      <w:tabs>
        <w:tab w:val="center" w:pos="4680"/>
        <w:tab w:val="right" w:pos="9360"/>
      </w:tabs>
    </w:pPr>
  </w:style>
  <w:style w:type="character" w:customStyle="1" w:styleId="HeaderChar">
    <w:name w:val="Header Char"/>
    <w:basedOn w:val="DefaultParagraphFont"/>
    <w:link w:val="Header"/>
    <w:uiPriority w:val="99"/>
    <w:rsid w:val="00EC63ED"/>
  </w:style>
  <w:style w:type="paragraph" w:styleId="Footer">
    <w:name w:val="footer"/>
    <w:basedOn w:val="Normal"/>
    <w:link w:val="FooterChar"/>
    <w:uiPriority w:val="99"/>
    <w:unhideWhenUsed/>
    <w:rsid w:val="00EC63ED"/>
    <w:pPr>
      <w:tabs>
        <w:tab w:val="center" w:pos="4680"/>
        <w:tab w:val="right" w:pos="9360"/>
      </w:tabs>
    </w:pPr>
  </w:style>
  <w:style w:type="character" w:customStyle="1" w:styleId="FooterChar">
    <w:name w:val="Footer Char"/>
    <w:basedOn w:val="DefaultParagraphFont"/>
    <w:link w:val="Footer"/>
    <w:uiPriority w:val="99"/>
    <w:rsid w:val="00EC63ED"/>
  </w:style>
  <w:style w:type="character" w:styleId="PageNumber">
    <w:name w:val="page number"/>
    <w:basedOn w:val="DefaultParagraphFont"/>
    <w:uiPriority w:val="99"/>
    <w:semiHidden/>
    <w:unhideWhenUsed/>
    <w:rsid w:val="00EC63ED"/>
  </w:style>
  <w:style w:type="paragraph" w:styleId="FootnoteText">
    <w:name w:val="footnote text"/>
    <w:basedOn w:val="Normal"/>
    <w:link w:val="FootnoteTextChar"/>
    <w:uiPriority w:val="99"/>
    <w:semiHidden/>
    <w:unhideWhenUsed/>
    <w:rsid w:val="00507EAB"/>
    <w:rPr>
      <w:sz w:val="20"/>
      <w:szCs w:val="20"/>
    </w:rPr>
  </w:style>
  <w:style w:type="character" w:customStyle="1" w:styleId="FootnoteTextChar">
    <w:name w:val="Footnote Text Char"/>
    <w:basedOn w:val="DefaultParagraphFont"/>
    <w:link w:val="FootnoteText"/>
    <w:uiPriority w:val="99"/>
    <w:semiHidden/>
    <w:rsid w:val="00507EAB"/>
    <w:rPr>
      <w:sz w:val="20"/>
      <w:szCs w:val="20"/>
    </w:rPr>
  </w:style>
  <w:style w:type="character" w:styleId="FootnoteReference">
    <w:name w:val="footnote reference"/>
    <w:basedOn w:val="DefaultParagraphFont"/>
    <w:uiPriority w:val="99"/>
    <w:semiHidden/>
    <w:unhideWhenUsed/>
    <w:rsid w:val="00507E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maps/dir/44.2593443,-72.5884157/44.3863673,-72.2555687/@44.3933654,-72.2516745,14.72z/am=t/data=!4m2!4m1!3e3" TargetMode="External"/><Relationship Id="rId1" Type="http://schemas.openxmlformats.org/officeDocument/2006/relationships/hyperlink" Target="mailto:thomas@trilliumtrans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70CD-A4EA-1947-BA1C-4A81E905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4995</Words>
  <Characters>27078</Characters>
  <Application>Microsoft Office Word</Application>
  <DocSecurity>12</DocSecurity>
  <Lines>501</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2021-05-27T20:16:00Z</dcterms:created>
  <dcterms:modified xsi:type="dcterms:W3CDTF">2021-05-27T20:19:00Z</dcterms:modified>
</cp:coreProperties>
</file>